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8DC5A" w14:textId="77777777" w:rsidR="00E012DE" w:rsidRPr="009764B7" w:rsidRDefault="00E012DE" w:rsidP="00E012DE">
      <w:pPr>
        <w:jc w:val="center"/>
        <w:rPr>
          <w:rFonts w:ascii="Tahoma" w:hAnsi="Tahoma" w:cs="Tahoma"/>
          <w:b/>
          <w:sz w:val="3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63BD6EE4" wp14:editId="75540395">
            <wp:simplePos x="0" y="0"/>
            <wp:positionH relativeFrom="column">
              <wp:posOffset>-140677</wp:posOffset>
            </wp:positionH>
            <wp:positionV relativeFrom="paragraph">
              <wp:posOffset>-360485</wp:posOffset>
            </wp:positionV>
            <wp:extent cx="1376680" cy="10261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" b="1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41E9" wp14:editId="75A84934">
                <wp:simplePos x="0" y="0"/>
                <wp:positionH relativeFrom="column">
                  <wp:posOffset>5001895</wp:posOffset>
                </wp:positionH>
                <wp:positionV relativeFrom="paragraph">
                  <wp:posOffset>-809625</wp:posOffset>
                </wp:positionV>
                <wp:extent cx="1275080" cy="1085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3CA0D" w14:textId="77777777" w:rsidR="00D2725F" w:rsidRDefault="00D2725F" w:rsidP="00E012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41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85pt;margin-top:-63.75pt;width:100.4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" stroked="f">
                <v:textbox>
                  <w:txbxContent>
                    <w:p w14:paraId="34E3CA0D" w14:textId="77777777" w:rsidR="00D2725F" w:rsidRDefault="00D2725F" w:rsidP="00E012DE"/>
                  </w:txbxContent>
                </v:textbox>
              </v:shape>
            </w:pict>
          </mc:Fallback>
        </mc:AlternateContent>
      </w:r>
      <w:r w:rsidRPr="009764B7">
        <w:rPr>
          <w:rFonts w:ascii="Tahoma" w:hAnsi="Tahoma" w:cs="Tahoma"/>
          <w:b/>
          <w:sz w:val="36"/>
        </w:rPr>
        <w:t>POSITION DESCRIPTION</w:t>
      </w:r>
    </w:p>
    <w:p w14:paraId="42AA1CEC" w14:textId="77777777" w:rsidR="00E012DE" w:rsidRPr="009764B7" w:rsidRDefault="00E012DE" w:rsidP="00E012DE">
      <w:pPr>
        <w:rPr>
          <w:rFonts w:ascii="Tahoma" w:hAnsi="Tahoma" w:cs="Tahoma"/>
        </w:rPr>
      </w:pPr>
    </w:p>
    <w:tbl>
      <w:tblPr>
        <w:tblW w:w="4057" w:type="dxa"/>
        <w:tblInd w:w="5520" w:type="dxa"/>
        <w:tblLook w:val="00A0" w:firstRow="1" w:lastRow="0" w:firstColumn="1" w:lastColumn="0" w:noHBand="0" w:noVBand="0"/>
      </w:tblPr>
      <w:tblGrid>
        <w:gridCol w:w="1758"/>
        <w:gridCol w:w="2299"/>
      </w:tblGrid>
      <w:tr w:rsidR="00E012DE" w:rsidRPr="009764B7" w14:paraId="72C14A7C" w14:textId="77777777" w:rsidTr="00D2725F">
        <w:trPr>
          <w:trHeight w:val="599"/>
        </w:trPr>
        <w:tc>
          <w:tcPr>
            <w:tcW w:w="1758" w:type="dxa"/>
          </w:tcPr>
          <w:p w14:paraId="1324545E" w14:textId="77777777" w:rsidR="00E012DE" w:rsidRPr="0066665F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6665F">
              <w:rPr>
                <w:rFonts w:ascii="Tahoma" w:hAnsi="Tahoma" w:cs="Tahoma"/>
                <w:sz w:val="20"/>
              </w:rPr>
              <w:t xml:space="preserve">Review Date:  </w:t>
            </w:r>
          </w:p>
        </w:tc>
        <w:tc>
          <w:tcPr>
            <w:tcW w:w="2299" w:type="dxa"/>
          </w:tcPr>
          <w:p w14:paraId="73C54A53" w14:textId="071A09DC" w:rsidR="00E012DE" w:rsidRPr="0066665F" w:rsidRDefault="00D23CCA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August</w:t>
            </w:r>
            <w:r w:rsidR="00E012DE">
              <w:rPr>
                <w:rFonts w:ascii="Tahoma" w:hAnsi="Tahoma" w:cs="Tahoma"/>
                <w:b/>
                <w:sz w:val="20"/>
              </w:rPr>
              <w:t xml:space="preserve"> </w:t>
            </w:r>
            <w:r w:rsidR="00E012DE" w:rsidRPr="0066665F">
              <w:rPr>
                <w:rFonts w:ascii="Tahoma" w:hAnsi="Tahoma" w:cs="Tahoma"/>
                <w:b/>
                <w:sz w:val="20"/>
              </w:rPr>
              <w:t>20</w:t>
            </w:r>
            <w:r w:rsidR="00E012DE">
              <w:rPr>
                <w:rFonts w:ascii="Tahoma" w:hAnsi="Tahoma" w:cs="Tahoma"/>
                <w:b/>
                <w:sz w:val="20"/>
              </w:rPr>
              <w:t>19</w:t>
            </w:r>
          </w:p>
        </w:tc>
      </w:tr>
      <w:tr w:rsidR="00E012DE" w:rsidRPr="009764B7" w14:paraId="438EBDD0" w14:textId="77777777" w:rsidTr="00D2725F">
        <w:trPr>
          <w:trHeight w:val="588"/>
        </w:trPr>
        <w:tc>
          <w:tcPr>
            <w:tcW w:w="1758" w:type="dxa"/>
          </w:tcPr>
          <w:p w14:paraId="7C536C75" w14:textId="77777777" w:rsidR="00E012DE" w:rsidRPr="0066665F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66665F">
              <w:rPr>
                <w:rFonts w:ascii="Tahoma" w:hAnsi="Tahoma" w:cs="Tahoma"/>
                <w:sz w:val="20"/>
              </w:rPr>
              <w:t>Prepared by:</w:t>
            </w:r>
          </w:p>
        </w:tc>
        <w:tc>
          <w:tcPr>
            <w:tcW w:w="2299" w:type="dxa"/>
          </w:tcPr>
          <w:p w14:paraId="2774B69F" w14:textId="2CFCDAC5" w:rsidR="00E012DE" w:rsidRPr="0066665F" w:rsidRDefault="00D23CCA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Leesa Gallard</w:t>
            </w:r>
          </w:p>
        </w:tc>
      </w:tr>
    </w:tbl>
    <w:p w14:paraId="5614BC69" w14:textId="77777777" w:rsidR="00E012DE" w:rsidRPr="009764B7" w:rsidRDefault="00E012DE" w:rsidP="00E012DE">
      <w:pPr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985"/>
        <w:gridCol w:w="7654"/>
      </w:tblGrid>
      <w:tr w:rsidR="00E012DE" w:rsidRPr="009764B7" w14:paraId="2878B188" w14:textId="77777777" w:rsidTr="00D2725F">
        <w:tc>
          <w:tcPr>
            <w:tcW w:w="1985" w:type="dxa"/>
            <w:shd w:val="clear" w:color="auto" w:fill="B8CCE4"/>
          </w:tcPr>
          <w:p w14:paraId="748CFEE7" w14:textId="77777777" w:rsidR="00E012DE" w:rsidRPr="009764B7" w:rsidRDefault="00E012DE" w:rsidP="00D2725F">
            <w:pPr>
              <w:spacing w:before="120" w:after="120"/>
              <w:rPr>
                <w:rFonts w:ascii="Tahoma" w:hAnsi="Tahoma" w:cs="Tahoma"/>
                <w:b/>
              </w:rPr>
            </w:pPr>
            <w:r w:rsidRPr="009764B7">
              <w:rPr>
                <w:rFonts w:ascii="Tahoma" w:hAnsi="Tahoma" w:cs="Tahoma"/>
                <w:b/>
              </w:rPr>
              <w:t>Position Title:</w:t>
            </w:r>
          </w:p>
        </w:tc>
        <w:tc>
          <w:tcPr>
            <w:tcW w:w="7654" w:type="dxa"/>
          </w:tcPr>
          <w:p w14:paraId="601BE04C" w14:textId="20A6F618" w:rsidR="00E012DE" w:rsidRPr="002A5B65" w:rsidRDefault="0025509B" w:rsidP="002976B7">
            <w:pPr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5C0D5A">
              <w:rPr>
                <w:rFonts w:ascii="Tahoma" w:hAnsi="Tahoma" w:cs="Tahoma"/>
                <w:b/>
              </w:rPr>
              <w:t>Combat</w:t>
            </w:r>
            <w:r w:rsidR="002A5809" w:rsidRPr="005C0D5A">
              <w:rPr>
                <w:rFonts w:ascii="Tahoma" w:hAnsi="Tahoma" w:cs="Tahoma"/>
                <w:b/>
              </w:rPr>
              <w:t xml:space="preserve"> </w:t>
            </w:r>
            <w:r w:rsidR="00837F8D" w:rsidRPr="005C0D5A">
              <w:rPr>
                <w:rFonts w:ascii="Tahoma" w:hAnsi="Tahoma" w:cs="Tahoma"/>
                <w:b/>
              </w:rPr>
              <w:t xml:space="preserve">Sport </w:t>
            </w:r>
            <w:r>
              <w:rPr>
                <w:rFonts w:ascii="Tahoma" w:hAnsi="Tahoma" w:cs="Tahoma"/>
                <w:b/>
              </w:rPr>
              <w:t>(AIS)</w:t>
            </w:r>
            <w:r w:rsidR="00E012DE">
              <w:rPr>
                <w:rFonts w:ascii="Tahoma" w:hAnsi="Tahoma" w:cs="Tahoma"/>
                <w:b/>
              </w:rPr>
              <w:t xml:space="preserve"> Athlete Wellbeing &amp; Engagement Lead</w:t>
            </w:r>
            <w:r w:rsidR="008115FC">
              <w:rPr>
                <w:rFonts w:ascii="Tahoma" w:hAnsi="Tahoma" w:cs="Tahoma"/>
                <w:b/>
              </w:rPr>
              <w:t xml:space="preserve"> &amp; VIS Performance Lifestyle Adviser</w:t>
            </w:r>
          </w:p>
        </w:tc>
      </w:tr>
    </w:tbl>
    <w:p w14:paraId="393F73CA" w14:textId="77777777" w:rsidR="00E012DE" w:rsidRPr="009764B7" w:rsidRDefault="00E012DE" w:rsidP="00E012DE">
      <w:pPr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1985"/>
        <w:gridCol w:w="7654"/>
      </w:tblGrid>
      <w:tr w:rsidR="00E012DE" w:rsidRPr="009764B7" w14:paraId="52679579" w14:textId="77777777" w:rsidTr="00D2725F">
        <w:tc>
          <w:tcPr>
            <w:tcW w:w="1985" w:type="dxa"/>
            <w:shd w:val="clear" w:color="auto" w:fill="B8CCE4"/>
          </w:tcPr>
          <w:p w14:paraId="5249EDDD" w14:textId="77777777" w:rsidR="00E012DE" w:rsidRPr="009764B7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9764B7">
              <w:rPr>
                <w:rFonts w:ascii="Tahoma" w:hAnsi="Tahoma" w:cs="Tahoma"/>
                <w:b/>
                <w:sz w:val="20"/>
              </w:rPr>
              <w:t>Incumbent:</w:t>
            </w:r>
          </w:p>
        </w:tc>
        <w:tc>
          <w:tcPr>
            <w:tcW w:w="7654" w:type="dxa"/>
          </w:tcPr>
          <w:p w14:paraId="79371D2F" w14:textId="77777777" w:rsidR="00E012DE" w:rsidRPr="00AA0972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AA0972">
              <w:rPr>
                <w:rFonts w:ascii="Tahoma" w:hAnsi="Tahoma" w:cs="Tahoma"/>
                <w:sz w:val="20"/>
              </w:rPr>
              <w:t>Vacant</w:t>
            </w:r>
          </w:p>
        </w:tc>
      </w:tr>
    </w:tbl>
    <w:p w14:paraId="6ADE3778" w14:textId="77777777" w:rsidR="00E012DE" w:rsidRPr="009764B7" w:rsidRDefault="00E012DE" w:rsidP="00E012DE">
      <w:pPr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12" w:space="0" w:color="1F497D"/>
          <w:left w:val="single" w:sz="4" w:space="0" w:color="1F497D"/>
          <w:bottom w:val="single" w:sz="12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315"/>
        <w:gridCol w:w="2980"/>
        <w:gridCol w:w="2014"/>
        <w:gridCol w:w="2330"/>
      </w:tblGrid>
      <w:tr w:rsidR="00E012DE" w:rsidRPr="00C644B0" w14:paraId="7D9818F6" w14:textId="77777777" w:rsidTr="00D2725F">
        <w:tc>
          <w:tcPr>
            <w:tcW w:w="2315" w:type="dxa"/>
            <w:shd w:val="clear" w:color="auto" w:fill="B8CCE4"/>
          </w:tcPr>
          <w:p w14:paraId="6A02E1BD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Program/Dept:</w:t>
            </w:r>
          </w:p>
        </w:tc>
        <w:tc>
          <w:tcPr>
            <w:tcW w:w="2980" w:type="dxa"/>
          </w:tcPr>
          <w:p w14:paraId="0B9B0646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2A5B65">
              <w:rPr>
                <w:rFonts w:ascii="Tahoma" w:hAnsi="Tahoma" w:cs="Tahoma"/>
                <w:sz w:val="20"/>
              </w:rPr>
              <w:t>Performance Services Team</w:t>
            </w:r>
          </w:p>
        </w:tc>
        <w:tc>
          <w:tcPr>
            <w:tcW w:w="2014" w:type="dxa"/>
            <w:shd w:val="clear" w:color="auto" w:fill="B8CCE4"/>
          </w:tcPr>
          <w:p w14:paraId="554C7382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Reports to:</w:t>
            </w:r>
          </w:p>
        </w:tc>
        <w:tc>
          <w:tcPr>
            <w:tcW w:w="2330" w:type="dxa"/>
          </w:tcPr>
          <w:p w14:paraId="70F83863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Performance Lifestyle Manager</w:t>
            </w:r>
          </w:p>
        </w:tc>
      </w:tr>
      <w:tr w:rsidR="00E012DE" w:rsidRPr="00C644B0" w14:paraId="2BA0A07F" w14:textId="77777777" w:rsidTr="00D2725F">
        <w:tc>
          <w:tcPr>
            <w:tcW w:w="2315" w:type="dxa"/>
            <w:shd w:val="clear" w:color="auto" w:fill="B8CCE4"/>
          </w:tcPr>
          <w:p w14:paraId="4F027DE4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Functional Budget</w:t>
            </w:r>
          </w:p>
        </w:tc>
        <w:tc>
          <w:tcPr>
            <w:tcW w:w="2980" w:type="dxa"/>
          </w:tcPr>
          <w:p w14:paraId="2DA47CA7" w14:textId="4D9E2609" w:rsidR="00E012DE" w:rsidRPr="002A5B65" w:rsidRDefault="00AC440D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  <w:tc>
          <w:tcPr>
            <w:tcW w:w="2014" w:type="dxa"/>
            <w:shd w:val="clear" w:color="auto" w:fill="B8CCE4"/>
          </w:tcPr>
          <w:p w14:paraId="1A4EF0EE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Direct Reports:</w:t>
            </w:r>
          </w:p>
        </w:tc>
        <w:tc>
          <w:tcPr>
            <w:tcW w:w="2330" w:type="dxa"/>
          </w:tcPr>
          <w:p w14:paraId="617DA144" w14:textId="3136E11F" w:rsidR="00E012DE" w:rsidRPr="002A5B65" w:rsidRDefault="00AC440D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</w:t>
            </w:r>
          </w:p>
        </w:tc>
      </w:tr>
      <w:tr w:rsidR="00E012DE" w:rsidRPr="00C644B0" w14:paraId="2009CCD7" w14:textId="77777777" w:rsidTr="00D2725F">
        <w:tc>
          <w:tcPr>
            <w:tcW w:w="2315" w:type="dxa"/>
            <w:shd w:val="clear" w:color="auto" w:fill="B8CCE4"/>
          </w:tcPr>
          <w:p w14:paraId="4C39E61A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Location/s:</w:t>
            </w:r>
          </w:p>
        </w:tc>
        <w:tc>
          <w:tcPr>
            <w:tcW w:w="7324" w:type="dxa"/>
            <w:gridSpan w:val="3"/>
          </w:tcPr>
          <w:p w14:paraId="643D5599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VIS (</w:t>
            </w:r>
            <w:r w:rsidRPr="002A5B65">
              <w:rPr>
                <w:rFonts w:ascii="Tahoma" w:hAnsi="Tahoma" w:cs="Tahoma"/>
                <w:sz w:val="20"/>
              </w:rPr>
              <w:t>Lakeside Stadium, 33 Aughtie Drive, Albert Park, Melbourne</w:t>
            </w:r>
            <w:r>
              <w:rPr>
                <w:rFonts w:ascii="Tahoma" w:hAnsi="Tahoma" w:cs="Tahoma"/>
                <w:sz w:val="20"/>
              </w:rPr>
              <w:t>) and venues as required</w:t>
            </w:r>
          </w:p>
        </w:tc>
      </w:tr>
      <w:tr w:rsidR="00E012DE" w:rsidRPr="00C644B0" w14:paraId="25D62842" w14:textId="77777777" w:rsidTr="00D2725F">
        <w:tc>
          <w:tcPr>
            <w:tcW w:w="2315" w:type="dxa"/>
            <w:shd w:val="clear" w:color="auto" w:fill="B8CCE4"/>
          </w:tcPr>
          <w:p w14:paraId="33040A0E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b/>
                <w:sz w:val="20"/>
              </w:rPr>
            </w:pPr>
            <w:r w:rsidRPr="002A5B65">
              <w:rPr>
                <w:rFonts w:ascii="Tahoma" w:hAnsi="Tahoma" w:cs="Tahoma"/>
                <w:b/>
                <w:sz w:val="20"/>
              </w:rPr>
              <w:t>Employment Status:</w:t>
            </w:r>
          </w:p>
        </w:tc>
        <w:tc>
          <w:tcPr>
            <w:tcW w:w="7324" w:type="dxa"/>
            <w:gridSpan w:val="3"/>
          </w:tcPr>
          <w:p w14:paraId="3D028C89" w14:textId="77777777" w:rsidR="00E012DE" w:rsidRPr="002A5B65" w:rsidRDefault="00E012DE" w:rsidP="00D2725F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145E5">
              <w:rPr>
                <w:rFonts w:ascii="Tahoma" w:hAnsi="Tahoma" w:cs="Tahoma"/>
                <w:sz w:val="20"/>
              </w:rPr>
              <w:t>Full Time Position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14:paraId="23D32034" w14:textId="0D26E268" w:rsidR="00E012DE" w:rsidRDefault="00E012DE" w:rsidP="00E012DE">
      <w:pPr>
        <w:rPr>
          <w:rFonts w:ascii="Tahoma" w:hAnsi="Tahoma" w:cs="Tahoma"/>
          <w:color w:val="FF0000"/>
        </w:rPr>
      </w:pPr>
    </w:p>
    <w:p w14:paraId="27C87444" w14:textId="77777777" w:rsidR="009A3EB6" w:rsidRPr="00C644B0" w:rsidRDefault="009A3EB6" w:rsidP="00E012DE">
      <w:pPr>
        <w:rPr>
          <w:rFonts w:ascii="Tahoma" w:hAnsi="Tahoma" w:cs="Tahoma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639"/>
      </w:tblGrid>
      <w:tr w:rsidR="00E012DE" w:rsidRPr="00C644B0" w14:paraId="5F1D05DB" w14:textId="77777777" w:rsidTr="00D2725F">
        <w:tc>
          <w:tcPr>
            <w:tcW w:w="9639" w:type="dxa"/>
            <w:tcBorders>
              <w:top w:val="single" w:sz="12" w:space="0" w:color="1F497D"/>
              <w:bottom w:val="single" w:sz="12" w:space="0" w:color="1F497D"/>
            </w:tcBorders>
            <w:shd w:val="clear" w:color="auto" w:fill="B8CCE4"/>
          </w:tcPr>
          <w:p w14:paraId="75873584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161031">
              <w:rPr>
                <w:rFonts w:ascii="Tahoma" w:hAnsi="Tahoma" w:cs="Tahoma"/>
                <w:b/>
              </w:rPr>
              <w:t>Primary Purpose of Position</w:t>
            </w:r>
          </w:p>
        </w:tc>
      </w:tr>
      <w:tr w:rsidR="00E012DE" w:rsidRPr="00C644B0" w14:paraId="3AC9FBF7" w14:textId="77777777" w:rsidTr="00D2725F">
        <w:trPr>
          <w:trHeight w:val="1820"/>
        </w:trPr>
        <w:tc>
          <w:tcPr>
            <w:tcW w:w="9639" w:type="dxa"/>
            <w:tcBorders>
              <w:top w:val="single" w:sz="12" w:space="0" w:color="1F497D"/>
            </w:tcBorders>
          </w:tcPr>
          <w:p w14:paraId="1C23F1F7" w14:textId="6C5FF4E7" w:rsidR="00E012DE" w:rsidRPr="002A5809" w:rsidRDefault="00E012DE" w:rsidP="002A5809">
            <w:p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The </w:t>
            </w:r>
            <w:r w:rsidR="00D2725F">
              <w:rPr>
                <w:rFonts w:ascii="Tahoma" w:hAnsi="Tahoma" w:cs="Tahoma"/>
                <w:sz w:val="20"/>
                <w:szCs w:val="20"/>
              </w:rPr>
              <w:t>Combat Sport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C440D">
              <w:rPr>
                <w:rFonts w:ascii="Tahoma" w:hAnsi="Tahoma" w:cs="Tahoma"/>
                <w:sz w:val="20"/>
                <w:szCs w:val="20"/>
              </w:rPr>
              <w:t xml:space="preserve">(AIS) </w:t>
            </w:r>
            <w:r>
              <w:rPr>
                <w:rFonts w:ascii="Tahoma" w:hAnsi="Tahoma" w:cs="Tahoma"/>
                <w:sz w:val="20"/>
                <w:szCs w:val="20"/>
              </w:rPr>
              <w:t>Athlete Wellbeing &amp; Engagement Lead</w:t>
            </w:r>
            <w:r w:rsidR="000145E5">
              <w:rPr>
                <w:rFonts w:ascii="Tahoma" w:hAnsi="Tahoma" w:cs="Tahoma"/>
                <w:sz w:val="20"/>
                <w:szCs w:val="20"/>
              </w:rPr>
              <w:t xml:space="preserve"> &amp; VIS Performance Lifestyle Adviser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will:</w:t>
            </w:r>
          </w:p>
          <w:p w14:paraId="16C54A2D" w14:textId="4E5C89F8" w:rsidR="00BE4F94" w:rsidRDefault="00BE4F94" w:rsidP="00BE4F94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3943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 xml:space="preserve">e the National Lead for AW&amp;E for all Combat </w:t>
            </w:r>
            <w:r w:rsidR="005C0D5A">
              <w:rPr>
                <w:rFonts w:ascii="Tahoma" w:hAnsi="Tahoma" w:cs="Tahoma"/>
                <w:sz w:val="20"/>
                <w:szCs w:val="20"/>
              </w:rPr>
              <w:t>s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port </w:t>
            </w:r>
            <w:r>
              <w:rPr>
                <w:rFonts w:ascii="Tahoma" w:hAnsi="Tahoma" w:cs="Tahoma"/>
                <w:sz w:val="20"/>
                <w:szCs w:val="20"/>
              </w:rPr>
              <w:t>athletes</w:t>
            </w:r>
            <w:r w:rsidR="00006642">
              <w:rPr>
                <w:rFonts w:ascii="Tahoma" w:hAnsi="Tahoma" w:cs="Tahoma"/>
                <w:sz w:val="20"/>
                <w:szCs w:val="20"/>
              </w:rPr>
              <w:t xml:space="preserve"> both within the National </w:t>
            </w:r>
            <w:r w:rsidR="005E6C40">
              <w:rPr>
                <w:rFonts w:ascii="Tahoma" w:hAnsi="Tahoma" w:cs="Tahoma"/>
                <w:sz w:val="20"/>
                <w:szCs w:val="20"/>
              </w:rPr>
              <w:t>Centre’s</w:t>
            </w:r>
            <w:r>
              <w:rPr>
                <w:rFonts w:ascii="Tahoma" w:hAnsi="Tahoma" w:cs="Tahoma"/>
                <w:sz w:val="20"/>
                <w:szCs w:val="20"/>
              </w:rPr>
              <w:t xml:space="preserve"> of Excellence (or key hubs) of </w:t>
            </w:r>
            <w:r w:rsidRPr="005C0D5A">
              <w:rPr>
                <w:rFonts w:ascii="Tahoma" w:hAnsi="Tahoma" w:cs="Tahoma"/>
                <w:sz w:val="20"/>
                <w:szCs w:val="20"/>
              </w:rPr>
              <w:t>Victoria and Canberra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also service individual</w:t>
            </w:r>
            <w:r w:rsidR="00006642">
              <w:rPr>
                <w:rFonts w:ascii="Tahoma" w:hAnsi="Tahoma" w:cs="Tahoma"/>
                <w:sz w:val="20"/>
                <w:szCs w:val="20"/>
              </w:rPr>
              <w:t xml:space="preserve"> athletes throughout Australia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r w:rsidRPr="009A3EB6">
              <w:rPr>
                <w:rFonts w:ascii="Tahoma" w:hAnsi="Tahoma" w:cs="Tahoma"/>
                <w:sz w:val="20"/>
                <w:szCs w:val="20"/>
              </w:rPr>
              <w:t>3.0 days per week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3D7C4A" w14:textId="0C55767F" w:rsidR="002A5809" w:rsidRPr="00BE4F94" w:rsidRDefault="002A5809" w:rsidP="00BE4F94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Uphold the Motto of “Success in Sport and Life” by delivering Performance Lifestyle (PL) and Athlete Wellbeing &amp; Engagement (AW&amp;E) s</w:t>
            </w:r>
            <w:r w:rsidR="00D2725F">
              <w:rPr>
                <w:rFonts w:ascii="Tahoma" w:hAnsi="Tahoma" w:cs="Tahoma"/>
                <w:sz w:val="20"/>
                <w:szCs w:val="20"/>
              </w:rPr>
              <w:t>ervices to VIS and Combat sport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athletes and staff as part of an inter-disciplinary team approach within sports’ high performance pathways</w:t>
            </w:r>
          </w:p>
          <w:p w14:paraId="2A064A80" w14:textId="6B259983" w:rsidR="00E012DE" w:rsidRDefault="00E012DE" w:rsidP="00E012DE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Deliver strateg</w:t>
            </w:r>
            <w:r w:rsidR="0025509B">
              <w:rPr>
                <w:rFonts w:ascii="Tahoma" w:hAnsi="Tahoma" w:cs="Tahoma"/>
                <w:sz w:val="20"/>
                <w:szCs w:val="20"/>
              </w:rPr>
              <w:t xml:space="preserve">ies to ensure that VIS and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sport </w:t>
            </w:r>
            <w:r>
              <w:rPr>
                <w:rFonts w:ascii="Tahoma" w:hAnsi="Tahoma" w:cs="Tahoma"/>
                <w:sz w:val="20"/>
                <w:szCs w:val="20"/>
              </w:rPr>
              <w:t>athletes are making lifestyle decisions that enhance their performance capabilities and successfully navigate the critical transition points that exist throughout their sporting career and beyond</w:t>
            </w:r>
          </w:p>
          <w:p w14:paraId="34B0616A" w14:textId="1C7F209E" w:rsidR="00E012DE" w:rsidRPr="0025509B" w:rsidRDefault="00E012DE" w:rsidP="0025509B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Provide the highest level of career, education and lifestyle management and </w:t>
            </w:r>
            <w:r w:rsidR="0025509B">
              <w:rPr>
                <w:rFonts w:ascii="Tahoma" w:hAnsi="Tahoma" w:cs="Tahoma"/>
                <w:sz w:val="20"/>
                <w:szCs w:val="20"/>
              </w:rPr>
              <w:t xml:space="preserve">transition advice to VIS and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>sport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athletes to improve and enhance their “on and off” field performance and wellbeing</w:t>
            </w:r>
            <w:r w:rsidRPr="00F35C14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564F49AB" w14:textId="0B865E8C" w:rsidR="0025509B" w:rsidRPr="0025509B" w:rsidRDefault="009A3EB6" w:rsidP="00BE4F94">
            <w:pPr>
              <w:pStyle w:val="ListParagraph"/>
              <w:numPr>
                <w:ilvl w:val="0"/>
                <w:numId w:val="2"/>
              </w:numPr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A3EB6">
              <w:rPr>
                <w:rFonts w:ascii="Arial" w:hAnsi="Arial" w:cs="Arial"/>
                <w:sz w:val="20"/>
                <w:szCs w:val="20"/>
                <w:lang w:bidi="en-US"/>
              </w:rPr>
              <w:t>Project desi</w:t>
            </w:r>
            <w:r w:rsidR="002A5809">
              <w:rPr>
                <w:rFonts w:ascii="Arial" w:hAnsi="Arial" w:cs="Arial"/>
                <w:sz w:val="20"/>
                <w:szCs w:val="20"/>
                <w:lang w:bidi="en-US"/>
              </w:rPr>
              <w:t>gn and implementation</w:t>
            </w:r>
            <w:r w:rsidRPr="009A3EB6">
              <w:rPr>
                <w:rFonts w:ascii="Arial" w:hAnsi="Arial" w:cs="Arial"/>
                <w:sz w:val="20"/>
                <w:szCs w:val="20"/>
                <w:lang w:bidi="en-US"/>
              </w:rPr>
              <w:t xml:space="preserve"> to deliver</w:t>
            </w:r>
            <w:r w:rsidR="00BE4F94" w:rsidRPr="009A3EB6">
              <w:rPr>
                <w:rFonts w:ascii="Arial" w:hAnsi="Arial" w:cs="Arial"/>
                <w:sz w:val="20"/>
                <w:szCs w:val="20"/>
                <w:lang w:bidi="en-US"/>
              </w:rPr>
              <w:t xml:space="preserve"> VIS PL workshops and programs</w:t>
            </w:r>
            <w:r w:rsidR="0025509B" w:rsidRPr="009A3EB6">
              <w:rPr>
                <w:rFonts w:ascii="Arial" w:hAnsi="Arial" w:cs="Arial"/>
                <w:sz w:val="20"/>
                <w:szCs w:val="20"/>
                <w:lang w:bidi="en-US"/>
              </w:rPr>
              <w:t xml:space="preserve"> aligned to the </w:t>
            </w:r>
            <w:r w:rsidR="00BE4F94" w:rsidRPr="009A3EB6">
              <w:rPr>
                <w:rFonts w:ascii="Arial" w:hAnsi="Arial" w:cs="Arial"/>
                <w:sz w:val="20"/>
                <w:szCs w:val="20"/>
                <w:lang w:bidi="en-US"/>
              </w:rPr>
              <w:t xml:space="preserve">VIS </w:t>
            </w:r>
            <w:r w:rsidR="0025509B" w:rsidRPr="009A3EB6">
              <w:rPr>
                <w:rFonts w:ascii="Arial" w:hAnsi="Arial" w:cs="Arial"/>
                <w:sz w:val="20"/>
                <w:szCs w:val="20"/>
                <w:lang w:bidi="en-US"/>
              </w:rPr>
              <w:t>PL vision for athlete development to enhance performance capabilities</w:t>
            </w:r>
            <w:r w:rsidR="00BE4F94" w:rsidRPr="009A3EB6">
              <w:rPr>
                <w:rFonts w:ascii="Arial" w:hAnsi="Arial" w:cs="Arial"/>
                <w:sz w:val="20"/>
                <w:szCs w:val="20"/>
                <w:lang w:bidi="en-US"/>
              </w:rPr>
              <w:t xml:space="preserve"> and capacity to manage transitions.</w:t>
            </w:r>
            <w:r w:rsidR="00BE4F94">
              <w:rPr>
                <w:rFonts w:ascii="Arial" w:hAnsi="Arial" w:cs="Arial"/>
                <w:sz w:val="20"/>
                <w:szCs w:val="20"/>
                <w:lang w:bidi="en-US"/>
              </w:rPr>
              <w:t xml:space="preserve"> </w:t>
            </w:r>
          </w:p>
        </w:tc>
      </w:tr>
    </w:tbl>
    <w:p w14:paraId="71D3FA36" w14:textId="7EB3D9EA" w:rsidR="00E012DE" w:rsidRDefault="00E012DE" w:rsidP="00E012DE">
      <w:pPr>
        <w:rPr>
          <w:rFonts w:ascii="Tahoma" w:hAnsi="Tahoma" w:cs="Tahoma"/>
          <w:color w:val="FF0000"/>
        </w:rPr>
      </w:pPr>
    </w:p>
    <w:p w14:paraId="54BBDE57" w14:textId="77777777" w:rsidR="009A3EB6" w:rsidRPr="00C644B0" w:rsidRDefault="009A3EB6" w:rsidP="00E012DE">
      <w:pPr>
        <w:rPr>
          <w:rFonts w:ascii="Tahoma" w:hAnsi="Tahoma" w:cs="Tahoma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120"/>
        <w:gridCol w:w="4519"/>
      </w:tblGrid>
      <w:tr w:rsidR="00E012DE" w:rsidRPr="00C644B0" w14:paraId="7424DE5E" w14:textId="77777777" w:rsidTr="00D2725F">
        <w:tc>
          <w:tcPr>
            <w:tcW w:w="9639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6C32CE65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161031">
              <w:rPr>
                <w:rFonts w:ascii="Tahoma" w:hAnsi="Tahoma" w:cs="Tahoma"/>
                <w:b/>
              </w:rPr>
              <w:t>Responsibilities and Measures</w:t>
            </w:r>
          </w:p>
        </w:tc>
      </w:tr>
      <w:tr w:rsidR="00E012DE" w:rsidRPr="00C644B0" w14:paraId="3CDA620E" w14:textId="77777777" w:rsidTr="00D2725F">
        <w:tc>
          <w:tcPr>
            <w:tcW w:w="5120" w:type="dxa"/>
            <w:tcBorders>
              <w:top w:val="single" w:sz="12" w:space="0" w:color="1F497D"/>
            </w:tcBorders>
            <w:shd w:val="clear" w:color="auto" w:fill="E4EAF4"/>
          </w:tcPr>
          <w:p w14:paraId="4573A8B8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Task</w:t>
            </w:r>
          </w:p>
        </w:tc>
        <w:tc>
          <w:tcPr>
            <w:tcW w:w="4519" w:type="dxa"/>
            <w:tcBorders>
              <w:top w:val="single" w:sz="12" w:space="0" w:color="1F497D"/>
            </w:tcBorders>
            <w:shd w:val="clear" w:color="auto" w:fill="E4EAF4"/>
          </w:tcPr>
          <w:p w14:paraId="011C7C54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Measures and Outcomes</w:t>
            </w:r>
          </w:p>
        </w:tc>
      </w:tr>
      <w:tr w:rsidR="00E012DE" w:rsidRPr="00C644B0" w14:paraId="76AF966B" w14:textId="77777777" w:rsidTr="00D2725F">
        <w:tc>
          <w:tcPr>
            <w:tcW w:w="5120" w:type="dxa"/>
          </w:tcPr>
          <w:p w14:paraId="20F08E21" w14:textId="0892CBD2" w:rsidR="00E012DE" w:rsidRPr="00161031" w:rsidRDefault="00E012DE" w:rsidP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 and deliver</w:t>
            </w:r>
            <w:r w:rsidRPr="00100F29">
              <w:rPr>
                <w:rFonts w:ascii="Tahoma" w:hAnsi="Tahoma" w:cs="Tahoma"/>
                <w:sz w:val="20"/>
                <w:szCs w:val="20"/>
              </w:rPr>
              <w:t xml:space="preserve"> Performance Lifestyle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AW&amp;E</w:t>
            </w:r>
            <w:r w:rsidRPr="00100F29">
              <w:rPr>
                <w:rFonts w:ascii="Tahoma" w:hAnsi="Tahoma" w:cs="Tahoma"/>
                <w:sz w:val="20"/>
                <w:szCs w:val="20"/>
              </w:rPr>
              <w:t xml:space="preserve"> services on a case by case management basis including; career counselling, educational advice, personal development,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conduct &amp; professionalism counselling,</w:t>
            </w:r>
            <w:r w:rsidR="00BE4F94">
              <w:rPr>
                <w:rFonts w:ascii="Tahoma" w:hAnsi="Tahoma" w:cs="Tahoma"/>
                <w:sz w:val="20"/>
                <w:szCs w:val="20"/>
              </w:rPr>
              <w:t xml:space="preserve"> ‘family &amp; friends</w:t>
            </w:r>
            <w:r w:rsidRPr="00100F29">
              <w:rPr>
                <w:rFonts w:ascii="Tahoma" w:hAnsi="Tahoma" w:cs="Tahoma"/>
                <w:sz w:val="20"/>
                <w:szCs w:val="20"/>
              </w:rPr>
              <w:t xml:space="preserve">’ programs, business and community referrals, </w:t>
            </w:r>
            <w:r w:rsidRPr="00100F29">
              <w:rPr>
                <w:rFonts w:ascii="Tahoma" w:hAnsi="Tahoma" w:cs="Tahoma"/>
                <w:sz w:val="20"/>
                <w:szCs w:val="20"/>
              </w:rPr>
              <w:lastRenderedPageBreak/>
              <w:t>delivery of training courses, transition services, referrals to in-house Sport and Clinical Psychologist or Mental Health Referral Network</w:t>
            </w:r>
          </w:p>
        </w:tc>
        <w:tc>
          <w:tcPr>
            <w:tcW w:w="4519" w:type="dxa"/>
          </w:tcPr>
          <w:p w14:paraId="47893B2A" w14:textId="7837E17E" w:rsidR="00E012DE" w:rsidRPr="00161031" w:rsidRDefault="00E012DE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100F29">
              <w:rPr>
                <w:rFonts w:ascii="Tahoma" w:hAnsi="Tahoma" w:cs="Tahoma"/>
                <w:sz w:val="20"/>
                <w:szCs w:val="20"/>
              </w:rPr>
              <w:lastRenderedPageBreak/>
              <w:t>A</w:t>
            </w:r>
            <w:r>
              <w:rPr>
                <w:rFonts w:ascii="Tahoma" w:hAnsi="Tahoma" w:cs="Tahoma"/>
                <w:sz w:val="20"/>
                <w:szCs w:val="20"/>
              </w:rPr>
              <w:t>ssessment by Performance Lifestyle Manager, the</w:t>
            </w:r>
            <w:r w:rsidR="0025509B">
              <w:rPr>
                <w:rFonts w:ascii="Tahoma" w:hAnsi="Tahoma" w:cs="Tahoma"/>
                <w:sz w:val="20"/>
                <w:szCs w:val="20"/>
              </w:rPr>
              <w:t xml:space="preserve">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>Sport Manager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feedback from athletes, coaches/program managers</w:t>
            </w:r>
          </w:p>
        </w:tc>
      </w:tr>
      <w:tr w:rsidR="00E012DE" w:rsidRPr="00C644B0" w14:paraId="762A3E3E" w14:textId="77777777" w:rsidTr="00D2725F">
        <w:tc>
          <w:tcPr>
            <w:tcW w:w="5120" w:type="dxa"/>
          </w:tcPr>
          <w:p w14:paraId="492A70BF" w14:textId="7AE1A4BB" w:rsidR="00E012DE" w:rsidRDefault="001225C8" w:rsidP="009A3EB6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Work with Combat Sport and AIS AW&amp;E to </w:t>
            </w:r>
            <w:r w:rsidR="005E6C40">
              <w:rPr>
                <w:rFonts w:ascii="Tahoma" w:hAnsi="Tahoma" w:cs="Tahoma"/>
                <w:sz w:val="20"/>
                <w:szCs w:val="20"/>
              </w:rPr>
              <w:t>develop the</w:t>
            </w:r>
            <w:r>
              <w:rPr>
                <w:rFonts w:ascii="Tahoma" w:hAnsi="Tahoma" w:cs="Tahoma"/>
                <w:sz w:val="20"/>
                <w:szCs w:val="20"/>
              </w:rPr>
              <w:t xml:space="preserve"> Combat Sport AW&amp;E framework. Identify the AW&amp;E needs of combat sport </w:t>
            </w:r>
            <w:r w:rsidRPr="00161031">
              <w:rPr>
                <w:rFonts w:ascii="Tahoma" w:hAnsi="Tahoma" w:cs="Tahoma"/>
                <w:sz w:val="20"/>
                <w:szCs w:val="20"/>
              </w:rPr>
              <w:t>athletes at their r</w:t>
            </w:r>
            <w:r>
              <w:rPr>
                <w:rFonts w:ascii="Tahoma" w:hAnsi="Tahoma" w:cs="Tahoma"/>
                <w:sz w:val="20"/>
                <w:szCs w:val="20"/>
              </w:rPr>
              <w:t>espective stages on the performance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pathway</w:t>
            </w:r>
          </w:p>
        </w:tc>
        <w:tc>
          <w:tcPr>
            <w:tcW w:w="4519" w:type="dxa"/>
          </w:tcPr>
          <w:p w14:paraId="7C341C2F" w14:textId="44139650" w:rsidR="00E012DE" w:rsidRPr="00161031" w:rsidRDefault="00E012DE" w:rsidP="001225C8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AW&amp;E framework f</w:t>
            </w:r>
            <w:r w:rsidR="00A50959">
              <w:rPr>
                <w:rFonts w:ascii="Tahoma" w:hAnsi="Tahoma" w:cs="Tahoma"/>
                <w:sz w:val="20"/>
                <w:szCs w:val="20"/>
              </w:rPr>
              <w:t xml:space="preserve">or Combat Sport </w:t>
            </w:r>
            <w:r>
              <w:rPr>
                <w:rFonts w:ascii="Tahoma" w:hAnsi="Tahoma" w:cs="Tahoma"/>
                <w:sz w:val="20"/>
                <w:szCs w:val="20"/>
              </w:rPr>
              <w:t xml:space="preserve">linked to </w:t>
            </w:r>
            <w:r w:rsidR="00A50959">
              <w:rPr>
                <w:rFonts w:ascii="Tahoma" w:hAnsi="Tahoma" w:cs="Tahoma"/>
                <w:sz w:val="20"/>
                <w:szCs w:val="20"/>
              </w:rPr>
              <w:t>the Combat Sport performance pathway</w:t>
            </w:r>
            <w:r w:rsidR="00DF67BF">
              <w:rPr>
                <w:rFonts w:ascii="Tahoma" w:hAnsi="Tahoma" w:cs="Tahoma"/>
                <w:sz w:val="20"/>
                <w:szCs w:val="20"/>
              </w:rPr>
              <w:t xml:space="preserve"> and communicate</w:t>
            </w:r>
            <w:r w:rsidR="00D73236">
              <w:rPr>
                <w:rFonts w:ascii="Tahoma" w:hAnsi="Tahoma" w:cs="Tahoma"/>
                <w:sz w:val="20"/>
                <w:szCs w:val="20"/>
              </w:rPr>
              <w:t>d to the Combat Sport community</w:t>
            </w:r>
            <w:r w:rsidR="00DF67B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C21A9D" w:rsidRPr="00C644B0" w14:paraId="4BB925B0" w14:textId="77777777" w:rsidTr="00D2725F">
        <w:tc>
          <w:tcPr>
            <w:tcW w:w="5120" w:type="dxa"/>
          </w:tcPr>
          <w:p w14:paraId="13D2A7BF" w14:textId="2BD06010" w:rsidR="00C21A9D" w:rsidRPr="00C21A9D" w:rsidRDefault="00C21A9D" w:rsidP="00C21A9D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00F29">
              <w:rPr>
                <w:rFonts w:ascii="Tahoma" w:hAnsi="Tahoma" w:cs="Tahoma"/>
                <w:sz w:val="20"/>
                <w:szCs w:val="20"/>
              </w:rPr>
              <w:t>Engage and collaborate with the appropriate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VIS</w:t>
            </w:r>
            <w:r w:rsidRPr="00100F29">
              <w:rPr>
                <w:rFonts w:ascii="Tahoma" w:hAnsi="Tahoma" w:cs="Tahoma"/>
                <w:sz w:val="20"/>
                <w:szCs w:val="20"/>
              </w:rPr>
              <w:t xml:space="preserve"> coaches/program/performance managers to work on identifying the performance gaps to then negotiate and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deploy the necessary PL </w:t>
            </w:r>
            <w:r w:rsidRPr="00100F29">
              <w:rPr>
                <w:rFonts w:ascii="Tahoma" w:hAnsi="Tahoma" w:cs="Tahoma"/>
                <w:sz w:val="20"/>
                <w:szCs w:val="20"/>
              </w:rPr>
              <w:t>plans for both the program and the individuals within it</w:t>
            </w:r>
          </w:p>
        </w:tc>
        <w:tc>
          <w:tcPr>
            <w:tcW w:w="4519" w:type="dxa"/>
          </w:tcPr>
          <w:p w14:paraId="757AD15C" w14:textId="77777777" w:rsidR="00C21A9D" w:rsidRDefault="00C21A9D" w:rsidP="00C21A9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00F29">
              <w:rPr>
                <w:rFonts w:ascii="Tahoma" w:hAnsi="Tahoma" w:cs="Tahoma"/>
                <w:sz w:val="20"/>
                <w:szCs w:val="20"/>
              </w:rPr>
              <w:t>Agreed support and services are provided to programs and athletes accord</w:t>
            </w:r>
            <w:r>
              <w:rPr>
                <w:rFonts w:ascii="Tahoma" w:hAnsi="Tahoma" w:cs="Tahoma"/>
                <w:sz w:val="20"/>
                <w:szCs w:val="20"/>
              </w:rPr>
              <w:t>ing to established benchmarks</w:t>
            </w:r>
          </w:p>
          <w:p w14:paraId="137A0908" w14:textId="3DDBF75F" w:rsidR="00C21A9D" w:rsidRPr="00100F29" w:rsidRDefault="00C21A9D" w:rsidP="00C21A9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Individual Athlete Assessments completed and Action Plans in place for nominated athletes</w:t>
            </w:r>
          </w:p>
        </w:tc>
      </w:tr>
      <w:tr w:rsidR="00E012DE" w:rsidRPr="00C644B0" w14:paraId="45C217A3" w14:textId="77777777" w:rsidTr="00D2725F">
        <w:tc>
          <w:tcPr>
            <w:tcW w:w="5120" w:type="dxa"/>
          </w:tcPr>
          <w:p w14:paraId="3670CAB7" w14:textId="7AED047B" w:rsidR="00E012DE" w:rsidRPr="002840C8" w:rsidRDefault="00E012DE" w:rsidP="00A50959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840C8">
              <w:rPr>
                <w:rFonts w:ascii="Tahoma" w:hAnsi="Tahoma" w:cs="Tahoma"/>
                <w:sz w:val="20"/>
                <w:szCs w:val="20"/>
              </w:rPr>
              <w:t>Collaborate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the 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 xml:space="preserve">Combat </w:t>
            </w:r>
            <w:r w:rsidR="00A50959">
              <w:rPr>
                <w:rFonts w:ascii="Tahoma" w:hAnsi="Tahoma" w:cs="Tahoma"/>
                <w:sz w:val="20"/>
                <w:szCs w:val="20"/>
              </w:rPr>
              <w:t>Sport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 xml:space="preserve"> Manager and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>sport</w:t>
            </w:r>
            <w:r w:rsidR="00011137" w:rsidRPr="000145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5E5">
              <w:rPr>
                <w:rFonts w:ascii="Tahoma" w:hAnsi="Tahoma" w:cs="Tahoma"/>
                <w:sz w:val="20"/>
                <w:szCs w:val="20"/>
              </w:rPr>
              <w:t>Program Coaches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identifying performance gaps to then negotiate and deploy the necessary AW&amp;E plans for both the program and individual within it</w:t>
            </w:r>
          </w:p>
        </w:tc>
        <w:tc>
          <w:tcPr>
            <w:tcW w:w="4519" w:type="dxa"/>
          </w:tcPr>
          <w:p w14:paraId="10005A2C" w14:textId="31621986" w:rsidR="00E012DE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 an</w:t>
            </w:r>
            <w:r w:rsidR="00407F4F">
              <w:rPr>
                <w:rFonts w:ascii="Tahoma" w:hAnsi="Tahoma" w:cs="Tahoma"/>
                <w:sz w:val="20"/>
                <w:szCs w:val="20"/>
              </w:rPr>
              <w:t xml:space="preserve">d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sport </w:t>
            </w:r>
            <w:r>
              <w:rPr>
                <w:rFonts w:ascii="Tahoma" w:hAnsi="Tahoma" w:cs="Tahoma"/>
                <w:sz w:val="20"/>
                <w:szCs w:val="20"/>
              </w:rPr>
              <w:t>HP programs are committed to always consider athlete wellbeing when making strategic and operational decisions</w:t>
            </w:r>
          </w:p>
          <w:p w14:paraId="788FF54A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2DE" w:rsidRPr="00C644B0" w14:paraId="12676CB5" w14:textId="77777777" w:rsidTr="00D2725F">
        <w:tc>
          <w:tcPr>
            <w:tcW w:w="5120" w:type="dxa"/>
          </w:tcPr>
          <w:p w14:paraId="42119684" w14:textId="2F597FDB" w:rsidR="00E012DE" w:rsidRPr="00161031" w:rsidRDefault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Undertake </w:t>
            </w:r>
            <w:r w:rsidR="009A3EB6">
              <w:rPr>
                <w:rFonts w:ascii="Tahoma" w:hAnsi="Tahoma" w:cs="Tahoma"/>
                <w:sz w:val="20"/>
                <w:szCs w:val="20"/>
              </w:rPr>
              <w:t xml:space="preserve">interstate and regional </w:t>
            </w:r>
            <w:r w:rsidR="00BE4F94">
              <w:rPr>
                <w:rFonts w:ascii="Tahoma" w:hAnsi="Tahoma" w:cs="Tahoma"/>
                <w:sz w:val="20"/>
                <w:szCs w:val="20"/>
              </w:rPr>
              <w:t xml:space="preserve">travel to meet with relevant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sport </w:t>
            </w:r>
            <w:r>
              <w:rPr>
                <w:rFonts w:ascii="Tahoma" w:hAnsi="Tahoma" w:cs="Tahoma"/>
                <w:sz w:val="20"/>
                <w:szCs w:val="20"/>
              </w:rPr>
              <w:t>athletes and coaches in the DTE to ensure AW&amp;E delivery is appropriate and meets the needs of the individual athlete</w:t>
            </w:r>
          </w:p>
        </w:tc>
        <w:tc>
          <w:tcPr>
            <w:tcW w:w="4519" w:type="dxa"/>
          </w:tcPr>
          <w:p w14:paraId="37C818AD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Regional and interstate travel, as agreed, is carried out alongside planned deliverables   </w:t>
            </w:r>
          </w:p>
        </w:tc>
      </w:tr>
      <w:tr w:rsidR="00E012DE" w:rsidRPr="00C644B0" w14:paraId="4201A3D4" w14:textId="77777777" w:rsidTr="00D2725F">
        <w:tc>
          <w:tcPr>
            <w:tcW w:w="5120" w:type="dxa"/>
          </w:tcPr>
          <w:p w14:paraId="24C216A6" w14:textId="1828FC5A" w:rsidR="00E012DE" w:rsidRPr="00161031" w:rsidRDefault="00E012DE" w:rsidP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Develop positive working re</w:t>
            </w:r>
            <w:r>
              <w:rPr>
                <w:rFonts w:ascii="Tahoma" w:hAnsi="Tahoma" w:cs="Tahoma"/>
                <w:sz w:val="20"/>
                <w:szCs w:val="20"/>
              </w:rPr>
              <w:t xml:space="preserve">lationships with athlete </w:t>
            </w:r>
            <w:r w:rsidRPr="00161031">
              <w:rPr>
                <w:rFonts w:ascii="Tahoma" w:hAnsi="Tahoma" w:cs="Tahoma"/>
                <w:sz w:val="20"/>
                <w:szCs w:val="20"/>
              </w:rPr>
              <w:t>stakeholders including families, coaches, NSOs, service providers, administrators, educators, employers, businesses along with external consultancies</w:t>
            </w:r>
          </w:p>
        </w:tc>
        <w:tc>
          <w:tcPr>
            <w:tcW w:w="4519" w:type="dxa"/>
          </w:tcPr>
          <w:p w14:paraId="44EBAF4D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Positive feedback from athletes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families, 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Head </w:t>
            </w:r>
            <w:r>
              <w:rPr>
                <w:rFonts w:ascii="Tahoma" w:hAnsi="Tahoma" w:cs="Tahoma"/>
                <w:sz w:val="20"/>
                <w:szCs w:val="20"/>
              </w:rPr>
              <w:t xml:space="preserve">&amp; Assistant 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Coaches, </w:t>
            </w:r>
            <w:r>
              <w:rPr>
                <w:rFonts w:ascii="Tahoma" w:hAnsi="Tahoma" w:cs="Tahoma"/>
                <w:sz w:val="20"/>
                <w:szCs w:val="20"/>
              </w:rPr>
              <w:t>NSO representatives, stakeholders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and partners</w:t>
            </w:r>
          </w:p>
          <w:p w14:paraId="20B10460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18"/>
              </w:rPr>
            </w:pPr>
          </w:p>
        </w:tc>
      </w:tr>
      <w:tr w:rsidR="00E012DE" w:rsidRPr="00C644B0" w14:paraId="581E81A2" w14:textId="77777777" w:rsidTr="00D2725F">
        <w:tc>
          <w:tcPr>
            <w:tcW w:w="5120" w:type="dxa"/>
          </w:tcPr>
          <w:p w14:paraId="53F6C465" w14:textId="77777777" w:rsidR="00E012DE" w:rsidRPr="00161031" w:rsidRDefault="00E012DE" w:rsidP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Implement and review policies and procedures that are aligned to the NSO AW&amp;E Framework to support the holistic development, safety and protection of VIS and NSO athletes</w:t>
            </w:r>
          </w:p>
        </w:tc>
        <w:tc>
          <w:tcPr>
            <w:tcW w:w="4519" w:type="dxa"/>
          </w:tcPr>
          <w:p w14:paraId="75D3C44C" w14:textId="7143561F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Policies are updated as per assigned timelines with communication and education strategies in place to ensure that there is a heightened awareness across assigned programs and athletes</w:t>
            </w:r>
          </w:p>
        </w:tc>
      </w:tr>
      <w:tr w:rsidR="00E012DE" w:rsidRPr="00C644B0" w14:paraId="38F19B93" w14:textId="77777777" w:rsidTr="00D2725F">
        <w:tc>
          <w:tcPr>
            <w:tcW w:w="5120" w:type="dxa"/>
            <w:vAlign w:val="bottom"/>
          </w:tcPr>
          <w:p w14:paraId="255FFE97" w14:textId="77777777" w:rsidR="00E012DE" w:rsidRPr="00404DEC" w:rsidRDefault="00E012DE" w:rsidP="00E012D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404DEC">
              <w:rPr>
                <w:rFonts w:ascii="Tahoma" w:hAnsi="Tahoma" w:cs="Tahoma"/>
                <w:sz w:val="20"/>
                <w:szCs w:val="20"/>
              </w:rPr>
              <w:t xml:space="preserve">Design, facilitate, coordinate and deliver </w:t>
            </w:r>
            <w:r>
              <w:rPr>
                <w:rFonts w:ascii="Tahoma" w:hAnsi="Tahoma" w:cs="Tahoma"/>
                <w:sz w:val="20"/>
                <w:szCs w:val="20"/>
              </w:rPr>
              <w:t xml:space="preserve">PL &amp; AW&amp;E </w:t>
            </w:r>
            <w:r w:rsidRPr="00404DEC">
              <w:rPr>
                <w:rFonts w:ascii="Tahoma" w:hAnsi="Tahoma" w:cs="Tahoma"/>
                <w:sz w:val="20"/>
                <w:szCs w:val="20"/>
              </w:rPr>
              <w:t>workshops to address the contemporary issues fac</w:t>
            </w:r>
            <w:r>
              <w:rPr>
                <w:rFonts w:ascii="Tahoma" w:hAnsi="Tahoma" w:cs="Tahoma"/>
                <w:sz w:val="20"/>
                <w:szCs w:val="20"/>
              </w:rPr>
              <w:t>ed by high performance athletes</w:t>
            </w:r>
          </w:p>
          <w:p w14:paraId="6EB6BF6B" w14:textId="77777777" w:rsidR="00E012DE" w:rsidRPr="00161031" w:rsidRDefault="00E012DE" w:rsidP="00D2725F">
            <w:pPr>
              <w:ind w:left="360"/>
              <w:rPr>
                <w:rFonts w:ascii="Tahoma" w:hAnsi="Tahoma" w:cs="Tahoma"/>
                <w:sz w:val="6"/>
              </w:rPr>
            </w:pPr>
          </w:p>
        </w:tc>
        <w:tc>
          <w:tcPr>
            <w:tcW w:w="4519" w:type="dxa"/>
            <w:vAlign w:val="center"/>
          </w:tcPr>
          <w:p w14:paraId="73DA6088" w14:textId="77777777" w:rsidR="00E012DE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161031">
              <w:rPr>
                <w:rFonts w:ascii="Tahoma" w:hAnsi="Tahoma" w:cs="Tahoma"/>
                <w:sz w:val="20"/>
                <w:szCs w:val="20"/>
              </w:rPr>
              <w:t>ositive evaluation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from athletes attending sessions </w:t>
            </w:r>
            <w:r>
              <w:rPr>
                <w:rFonts w:ascii="Tahoma" w:hAnsi="Tahoma" w:cs="Tahoma"/>
                <w:sz w:val="20"/>
                <w:szCs w:val="20"/>
              </w:rPr>
              <w:t>and feedback from stakeholders</w:t>
            </w:r>
          </w:p>
          <w:p w14:paraId="1BB63A91" w14:textId="77777777" w:rsidR="00E012DE" w:rsidRPr="0077284B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2DE" w:rsidRPr="00C644B0" w14:paraId="02618898" w14:textId="77777777" w:rsidTr="00D2725F">
        <w:tc>
          <w:tcPr>
            <w:tcW w:w="5120" w:type="dxa"/>
          </w:tcPr>
          <w:p w14:paraId="27EA3A82" w14:textId="77777777" w:rsidR="00E012DE" w:rsidRPr="00161031" w:rsidRDefault="00E012DE" w:rsidP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</w:rPr>
            </w:pPr>
            <w:r w:rsidRPr="00100F29">
              <w:rPr>
                <w:rFonts w:ascii="Tahoma" w:hAnsi="Tahoma" w:cs="Tahoma"/>
                <w:sz w:val="20"/>
                <w:szCs w:val="20"/>
              </w:rPr>
              <w:t>Ensure accurate and timely input of data into the Athl</w:t>
            </w:r>
            <w:r>
              <w:rPr>
                <w:rFonts w:ascii="Tahoma" w:hAnsi="Tahoma" w:cs="Tahoma"/>
                <w:sz w:val="20"/>
                <w:szCs w:val="20"/>
              </w:rPr>
              <w:t>ete Management System (AMS)</w:t>
            </w:r>
          </w:p>
        </w:tc>
        <w:tc>
          <w:tcPr>
            <w:tcW w:w="4519" w:type="dxa"/>
            <w:vAlign w:val="center"/>
          </w:tcPr>
          <w:p w14:paraId="5FD35A7A" w14:textId="77777777" w:rsidR="00E012DE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  <w:r w:rsidRPr="00100F29">
              <w:rPr>
                <w:rFonts w:ascii="Tahoma" w:hAnsi="Tahoma" w:cs="Tahoma"/>
                <w:sz w:val="20"/>
                <w:szCs w:val="20"/>
              </w:rPr>
              <w:t>Quality of data placed on the AMS database resulting in the ability to report on Performance Lifestyle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00F29">
              <w:rPr>
                <w:rFonts w:ascii="Tahoma" w:hAnsi="Tahoma" w:cs="Tahoma"/>
                <w:sz w:val="20"/>
                <w:szCs w:val="20"/>
              </w:rPr>
              <w:t>activities promptly and accurately</w:t>
            </w:r>
          </w:p>
          <w:p w14:paraId="4A42DE93" w14:textId="77777777" w:rsidR="00E012DE" w:rsidRPr="00F40BAE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2DE" w:rsidRPr="00C644B0" w14:paraId="20DF4742" w14:textId="77777777" w:rsidTr="00D2725F">
        <w:tc>
          <w:tcPr>
            <w:tcW w:w="5120" w:type="dxa"/>
          </w:tcPr>
          <w:p w14:paraId="1375F497" w14:textId="4E088C9F" w:rsidR="00E012DE" w:rsidRPr="000145E5" w:rsidRDefault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Establish and implement a personal and professional development plan in conjunction with the P</w:t>
            </w:r>
            <w:r>
              <w:rPr>
                <w:rFonts w:ascii="Tahoma" w:hAnsi="Tahoma" w:cs="Tahoma"/>
                <w:sz w:val="20"/>
                <w:szCs w:val="20"/>
              </w:rPr>
              <w:t xml:space="preserve">erformance Lifestyle Manager and </w:t>
            </w:r>
            <w:r w:rsidR="00BE4F94">
              <w:rPr>
                <w:rFonts w:ascii="Tahoma" w:hAnsi="Tahoma" w:cs="Tahoma"/>
                <w:sz w:val="20"/>
                <w:szCs w:val="20"/>
              </w:rPr>
              <w:t>the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4F94">
              <w:rPr>
                <w:rFonts w:ascii="Tahoma" w:hAnsi="Tahoma" w:cs="Tahoma"/>
                <w:sz w:val="20"/>
                <w:szCs w:val="20"/>
              </w:rPr>
              <w:t xml:space="preserve">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>Sport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Manager</w:t>
            </w:r>
          </w:p>
        </w:tc>
        <w:tc>
          <w:tcPr>
            <w:tcW w:w="4519" w:type="dxa"/>
          </w:tcPr>
          <w:p w14:paraId="2F350A77" w14:textId="77777777" w:rsidR="00E012DE" w:rsidRPr="0077284B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 xml:space="preserve">Comprehensive PD plan developed and implemented </w:t>
            </w:r>
          </w:p>
        </w:tc>
      </w:tr>
      <w:tr w:rsidR="00E012DE" w:rsidRPr="00C644B0" w14:paraId="6B8DDDDE" w14:textId="77777777" w:rsidTr="00D2725F">
        <w:tc>
          <w:tcPr>
            <w:tcW w:w="5120" w:type="dxa"/>
            <w:vAlign w:val="center"/>
          </w:tcPr>
          <w:p w14:paraId="30BD6227" w14:textId="77777777" w:rsidR="00E012DE" w:rsidRPr="00161031" w:rsidRDefault="00E012DE" w:rsidP="00E012DE">
            <w:pPr>
              <w:numPr>
                <w:ilvl w:val="0"/>
                <w:numId w:val="1"/>
              </w:numPr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Adhere to the Career Industry Council of Australia Code of Ethics</w:t>
            </w:r>
          </w:p>
          <w:p w14:paraId="6C6B4E54" w14:textId="77777777" w:rsidR="00E012DE" w:rsidRPr="00161031" w:rsidRDefault="00E012DE" w:rsidP="00D2725F">
            <w:pPr>
              <w:ind w:left="360"/>
              <w:rPr>
                <w:rFonts w:ascii="Tahoma" w:hAnsi="Tahoma" w:cs="Tahoma"/>
                <w:sz w:val="6"/>
              </w:rPr>
            </w:pPr>
          </w:p>
        </w:tc>
        <w:tc>
          <w:tcPr>
            <w:tcW w:w="4519" w:type="dxa"/>
          </w:tcPr>
          <w:p w14:paraId="6BA8D663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Code of Ethics hono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161031">
              <w:rPr>
                <w:rFonts w:ascii="Tahoma" w:hAnsi="Tahoma" w:cs="Tahoma"/>
                <w:sz w:val="20"/>
                <w:szCs w:val="20"/>
              </w:rPr>
              <w:t>red at all times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</w:p>
          <w:p w14:paraId="47358721" w14:textId="77777777" w:rsidR="00E012DE" w:rsidRPr="0077284B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Qualifications are maintained</w:t>
            </w:r>
          </w:p>
        </w:tc>
      </w:tr>
      <w:tr w:rsidR="00E012DE" w:rsidRPr="00C644B0" w14:paraId="0714188E" w14:textId="77777777" w:rsidTr="00D2725F">
        <w:tc>
          <w:tcPr>
            <w:tcW w:w="5120" w:type="dxa"/>
            <w:tcBorders>
              <w:bottom w:val="single" w:sz="4" w:space="0" w:color="1F497D"/>
            </w:tcBorders>
            <w:vAlign w:val="center"/>
          </w:tcPr>
          <w:p w14:paraId="3C858888" w14:textId="77777777" w:rsidR="00E012DE" w:rsidRPr="00161031" w:rsidRDefault="00E012DE" w:rsidP="00E012DE">
            <w:pPr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Participate in project work as required</w:t>
            </w:r>
          </w:p>
          <w:p w14:paraId="69D39F0C" w14:textId="77777777" w:rsidR="00E012DE" w:rsidRPr="00161031" w:rsidRDefault="00E012DE" w:rsidP="00D2725F">
            <w:pPr>
              <w:spacing w:before="60" w:after="60"/>
              <w:ind w:left="340" w:hanging="340"/>
              <w:rPr>
                <w:rFonts w:ascii="Tahoma" w:hAnsi="Tahoma" w:cs="Tahoma"/>
                <w:sz w:val="18"/>
              </w:rPr>
            </w:pPr>
          </w:p>
        </w:tc>
        <w:tc>
          <w:tcPr>
            <w:tcW w:w="4519" w:type="dxa"/>
            <w:tcBorders>
              <w:bottom w:val="single" w:sz="4" w:space="0" w:color="1F497D"/>
            </w:tcBorders>
          </w:tcPr>
          <w:p w14:paraId="768980CC" w14:textId="77777777" w:rsidR="00E012DE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Projects completed to a high standard</w:t>
            </w:r>
          </w:p>
          <w:p w14:paraId="141F1277" w14:textId="77777777" w:rsidR="00E012DE" w:rsidRPr="0077284B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2DE" w:rsidRPr="00C644B0" w14:paraId="109E70F4" w14:textId="77777777" w:rsidTr="00D2725F">
        <w:tc>
          <w:tcPr>
            <w:tcW w:w="5120" w:type="dxa"/>
            <w:tcBorders>
              <w:bottom w:val="single" w:sz="4" w:space="0" w:color="auto"/>
            </w:tcBorders>
          </w:tcPr>
          <w:p w14:paraId="28FEB157" w14:textId="68D889D2" w:rsidR="00E012DE" w:rsidRPr="00161031" w:rsidRDefault="00E012DE" w:rsidP="00E012DE">
            <w:pPr>
              <w:numPr>
                <w:ilvl w:val="0"/>
                <w:numId w:val="1"/>
              </w:numPr>
              <w:spacing w:before="60" w:after="60"/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Other duties as directed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14:paraId="4DE62175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Tasks completed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012DE" w:rsidRPr="00C644B0" w14:paraId="29AE447D" w14:textId="77777777" w:rsidTr="00D2725F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BB046" w14:textId="77777777" w:rsidR="00E012DE" w:rsidRDefault="00E012DE" w:rsidP="00D2725F">
            <w:pPr>
              <w:spacing w:before="60" w:after="60"/>
              <w:rPr>
                <w:rFonts w:ascii="Tahoma" w:hAnsi="Tahoma" w:cs="Tahoma"/>
                <w:color w:val="FF0000"/>
              </w:rPr>
            </w:pPr>
          </w:p>
          <w:p w14:paraId="56A24141" w14:textId="634BACA9" w:rsidR="00812320" w:rsidRPr="00A819E9" w:rsidRDefault="00812320" w:rsidP="00D2725F">
            <w:pPr>
              <w:spacing w:before="60" w:after="60"/>
              <w:rPr>
                <w:rFonts w:ascii="Tahoma" w:hAnsi="Tahoma" w:cs="Tahoma"/>
                <w:color w:val="FF0000"/>
              </w:rPr>
            </w:pPr>
          </w:p>
        </w:tc>
      </w:tr>
      <w:tr w:rsidR="00E012DE" w:rsidRPr="00C644B0" w14:paraId="41BDE48E" w14:textId="77777777" w:rsidTr="00D2725F">
        <w:tc>
          <w:tcPr>
            <w:tcW w:w="9639" w:type="dxa"/>
            <w:gridSpan w:val="2"/>
            <w:shd w:val="clear" w:color="auto" w:fill="E4EAF4"/>
          </w:tcPr>
          <w:p w14:paraId="1D863C24" w14:textId="77777777" w:rsidR="00E012DE" w:rsidRPr="00E11D10" w:rsidRDefault="00E012DE" w:rsidP="00D2725F">
            <w:pPr>
              <w:tabs>
                <w:tab w:val="left" w:pos="2051"/>
                <w:tab w:val="center" w:pos="4711"/>
              </w:tabs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E11D10">
              <w:rPr>
                <w:rFonts w:ascii="Tahoma" w:hAnsi="Tahoma" w:cs="Tahoma"/>
                <w:b/>
              </w:rPr>
              <w:lastRenderedPageBreak/>
              <w:t>General Performance Indicators</w:t>
            </w:r>
          </w:p>
        </w:tc>
      </w:tr>
      <w:tr w:rsidR="00E012DE" w:rsidRPr="00C644B0" w14:paraId="719BD65D" w14:textId="77777777" w:rsidTr="00D2725F">
        <w:tc>
          <w:tcPr>
            <w:tcW w:w="9639" w:type="dxa"/>
            <w:gridSpan w:val="2"/>
          </w:tcPr>
          <w:p w14:paraId="2CF5ED42" w14:textId="0B89114C" w:rsidR="00E012DE" w:rsidRPr="00161031" w:rsidRDefault="00E012DE" w:rsidP="00D2725F">
            <w:pPr>
              <w:pStyle w:val="ListParagraph"/>
              <w:spacing w:before="60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successful delivery</w:t>
            </w:r>
            <w:r w:rsidRPr="007E6604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 and AW&amp;E  servi</w:t>
            </w:r>
            <w:r w:rsidR="00BE4F94">
              <w:rPr>
                <w:rFonts w:ascii="Tahoma" w:hAnsi="Tahoma" w:cs="Tahoma"/>
                <w:sz w:val="20"/>
                <w:szCs w:val="20"/>
              </w:rPr>
              <w:t>ces as they relate to VIS and Combat Centre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Programs</w:t>
            </w:r>
            <w:r w:rsidRPr="007E6604">
              <w:rPr>
                <w:rFonts w:ascii="Tahoma" w:hAnsi="Tahoma" w:cs="Tahoma"/>
                <w:sz w:val="20"/>
                <w:szCs w:val="20"/>
              </w:rPr>
              <w:t xml:space="preserve"> measured by the ability to set a clear direction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, achieving defined outcomes, motivate others </w:t>
            </w:r>
            <w:r w:rsidRPr="007E6604">
              <w:rPr>
                <w:rFonts w:ascii="Tahoma" w:hAnsi="Tahoma" w:cs="Tahoma"/>
                <w:sz w:val="20"/>
                <w:szCs w:val="20"/>
              </w:rPr>
              <w:t>resulting in a performance impact in athletes</w:t>
            </w:r>
          </w:p>
        </w:tc>
      </w:tr>
      <w:tr w:rsidR="00E012DE" w:rsidRPr="00C644B0" w14:paraId="5C1108A0" w14:textId="77777777" w:rsidTr="00D2725F">
        <w:tc>
          <w:tcPr>
            <w:tcW w:w="9639" w:type="dxa"/>
            <w:gridSpan w:val="2"/>
          </w:tcPr>
          <w:p w14:paraId="027BA261" w14:textId="60153F6C" w:rsidR="00E012DE" w:rsidRDefault="00E012DE">
            <w:pPr>
              <w:pStyle w:val="ListParagraph"/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ability to build connections with metropolitan and rural employers and businesses to provide dual career oppor</w:t>
            </w:r>
            <w:r w:rsidR="00BE4F94">
              <w:rPr>
                <w:rFonts w:ascii="Tahoma" w:hAnsi="Tahoma" w:cs="Tahoma"/>
                <w:sz w:val="20"/>
                <w:szCs w:val="20"/>
              </w:rPr>
              <w:t xml:space="preserve">tunities for VIS and Combat </w:t>
            </w:r>
            <w:r w:rsidR="00011137">
              <w:rPr>
                <w:rFonts w:ascii="Tahoma" w:hAnsi="Tahoma" w:cs="Tahoma"/>
                <w:sz w:val="20"/>
                <w:szCs w:val="20"/>
              </w:rPr>
              <w:t xml:space="preserve">sport </w:t>
            </w:r>
            <w:r>
              <w:rPr>
                <w:rFonts w:ascii="Tahoma" w:hAnsi="Tahoma" w:cs="Tahoma"/>
                <w:sz w:val="20"/>
                <w:szCs w:val="20"/>
              </w:rPr>
              <w:t>athletes</w:t>
            </w:r>
          </w:p>
        </w:tc>
      </w:tr>
      <w:tr w:rsidR="00E012DE" w:rsidRPr="00C644B0" w14:paraId="46D7D11E" w14:textId="77777777" w:rsidTr="00D2725F">
        <w:tc>
          <w:tcPr>
            <w:tcW w:w="9639" w:type="dxa"/>
            <w:gridSpan w:val="2"/>
          </w:tcPr>
          <w:p w14:paraId="1484D479" w14:textId="77777777" w:rsidR="00E012DE" w:rsidRDefault="00E012DE" w:rsidP="00D2725F">
            <w:pPr>
              <w:pStyle w:val="ListParagraph"/>
              <w:spacing w:before="60"/>
              <w:ind w:left="3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Ability to work within a team environment and to relate harmoniously with athletes, coaches and staff</w:t>
            </w:r>
          </w:p>
        </w:tc>
      </w:tr>
      <w:tr w:rsidR="00E012DE" w:rsidRPr="00C644B0" w14:paraId="651E4E29" w14:textId="77777777" w:rsidTr="00D2725F">
        <w:tc>
          <w:tcPr>
            <w:tcW w:w="9639" w:type="dxa"/>
            <w:gridSpan w:val="2"/>
          </w:tcPr>
          <w:p w14:paraId="607E3759" w14:textId="77777777" w:rsidR="00E012DE" w:rsidRPr="00161031" w:rsidRDefault="00E012DE" w:rsidP="00D2725F">
            <w:pPr>
              <w:pStyle w:val="ListParagraph"/>
              <w:spacing w:before="60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Timely response to requests and deadlines in all aspects of work including various reports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d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atabase entry</w:t>
            </w:r>
          </w:p>
        </w:tc>
      </w:tr>
      <w:tr w:rsidR="00E012DE" w:rsidRPr="00C644B0" w14:paraId="3CAB195C" w14:textId="77777777" w:rsidTr="00D2725F">
        <w:tc>
          <w:tcPr>
            <w:tcW w:w="9639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56A96C43" w14:textId="6A508AF4" w:rsidR="00E012DE" w:rsidRPr="00161031" w:rsidRDefault="00E012DE">
            <w:pPr>
              <w:pStyle w:val="ListParagraph"/>
              <w:spacing w:before="60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Feedback from athletes and coaches regarding the effectiveness of work completed within the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VIS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BE4F94">
              <w:rPr>
                <w:rFonts w:ascii="Tahoma" w:eastAsia="Times New Roman" w:hAnsi="Tahoma" w:cs="Tahoma"/>
                <w:sz w:val="20"/>
                <w:szCs w:val="20"/>
              </w:rPr>
              <w:t xml:space="preserve">Performance Lifestyle and Combat </w:t>
            </w:r>
            <w:r w:rsidR="00011137">
              <w:rPr>
                <w:rFonts w:ascii="Tahoma" w:eastAsia="Times New Roman" w:hAnsi="Tahoma" w:cs="Tahoma"/>
                <w:sz w:val="20"/>
                <w:szCs w:val="20"/>
              </w:rPr>
              <w:t xml:space="preserve">sport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AW&amp;E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 xml:space="preserve"> Program</w:t>
            </w:r>
          </w:p>
        </w:tc>
      </w:tr>
      <w:tr w:rsidR="00E012DE" w:rsidRPr="00C644B0" w14:paraId="043D22F2" w14:textId="77777777" w:rsidTr="00D2725F">
        <w:tc>
          <w:tcPr>
            <w:tcW w:w="9639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14:paraId="0AF8C228" w14:textId="77777777" w:rsidR="00E012DE" w:rsidRPr="00161031" w:rsidRDefault="00E012DE" w:rsidP="00D2725F">
            <w:pPr>
              <w:pStyle w:val="ListParagraph"/>
              <w:spacing w:before="60"/>
              <w:ind w:left="360"/>
              <w:rPr>
                <w:rFonts w:ascii="Tahoma" w:eastAsia="Times New Roman" w:hAnsi="Tahoma" w:cs="Tahoma"/>
                <w:sz w:val="20"/>
                <w:szCs w:val="20"/>
              </w:rPr>
            </w:pP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Effective relationships established with athlete stakeholders within sporting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educational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business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and </w:t>
            </w:r>
            <w:r w:rsidRPr="00161031">
              <w:rPr>
                <w:rFonts w:ascii="Tahoma" w:eastAsia="Times New Roman" w:hAnsi="Tahoma" w:cs="Tahoma"/>
                <w:sz w:val="20"/>
                <w:szCs w:val="20"/>
              </w:rPr>
              <w:t>community networks</w:t>
            </w:r>
          </w:p>
        </w:tc>
      </w:tr>
    </w:tbl>
    <w:p w14:paraId="38724A0C" w14:textId="77777777" w:rsidR="00E012DE" w:rsidRPr="00C644B0" w:rsidRDefault="00E012DE" w:rsidP="00E012DE">
      <w:pPr>
        <w:rPr>
          <w:rFonts w:ascii="Tahoma" w:hAnsi="Tahoma" w:cs="Tahoma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5120"/>
        <w:gridCol w:w="4519"/>
      </w:tblGrid>
      <w:tr w:rsidR="00E012DE" w:rsidRPr="002A5B65" w14:paraId="0454BF1C" w14:textId="77777777" w:rsidTr="00D2725F">
        <w:tc>
          <w:tcPr>
            <w:tcW w:w="9639" w:type="dxa"/>
            <w:gridSpan w:val="2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138F87AD" w14:textId="77777777" w:rsidR="00E012DE" w:rsidRPr="00161031" w:rsidRDefault="00E012DE" w:rsidP="00D2725F">
            <w:pPr>
              <w:tabs>
                <w:tab w:val="left" w:pos="2051"/>
                <w:tab w:val="center" w:pos="4711"/>
              </w:tabs>
              <w:spacing w:before="60" w:after="6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ab/>
            </w:r>
            <w:r>
              <w:rPr>
                <w:rFonts w:ascii="Tahoma" w:hAnsi="Tahoma" w:cs="Tahoma"/>
                <w:b/>
              </w:rPr>
              <w:tab/>
            </w:r>
            <w:r w:rsidRPr="00161031">
              <w:rPr>
                <w:rFonts w:ascii="Tahoma" w:hAnsi="Tahoma" w:cs="Tahoma"/>
                <w:b/>
              </w:rPr>
              <w:t>Relationships</w:t>
            </w:r>
          </w:p>
        </w:tc>
      </w:tr>
      <w:tr w:rsidR="00E012DE" w:rsidRPr="002A5B65" w14:paraId="11C921C1" w14:textId="77777777" w:rsidTr="00D2725F">
        <w:tc>
          <w:tcPr>
            <w:tcW w:w="5120" w:type="dxa"/>
            <w:tcBorders>
              <w:top w:val="single" w:sz="12" w:space="0" w:color="1F497D"/>
            </w:tcBorders>
            <w:shd w:val="clear" w:color="auto" w:fill="E4EAF4"/>
          </w:tcPr>
          <w:p w14:paraId="42343EAF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With</w:t>
            </w:r>
          </w:p>
        </w:tc>
        <w:tc>
          <w:tcPr>
            <w:tcW w:w="4519" w:type="dxa"/>
            <w:tcBorders>
              <w:top w:val="single" w:sz="12" w:space="0" w:color="1F497D"/>
            </w:tcBorders>
            <w:shd w:val="clear" w:color="auto" w:fill="E4EAF4"/>
          </w:tcPr>
          <w:p w14:paraId="69558B2D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Purpose</w:t>
            </w:r>
          </w:p>
        </w:tc>
      </w:tr>
      <w:tr w:rsidR="00E012DE" w:rsidRPr="002A5B65" w14:paraId="76D05C46" w14:textId="77777777" w:rsidTr="00D2725F">
        <w:tc>
          <w:tcPr>
            <w:tcW w:w="5120" w:type="dxa"/>
          </w:tcPr>
          <w:p w14:paraId="6C20ABDF" w14:textId="7307FBF2" w:rsidR="00E012DE" w:rsidRPr="00161031" w:rsidRDefault="00812320" w:rsidP="00D2725F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AIS AW&amp;E Dep</w:t>
            </w:r>
            <w:r w:rsidR="00292122">
              <w:rPr>
                <w:rFonts w:ascii="Tahoma" w:hAnsi="Tahoma" w:cs="Tahoma"/>
                <w:sz w:val="18"/>
              </w:rPr>
              <w:t>uty Director and AIS AW&amp;E staff</w:t>
            </w:r>
          </w:p>
        </w:tc>
        <w:tc>
          <w:tcPr>
            <w:tcW w:w="4519" w:type="dxa"/>
            <w:vAlign w:val="center"/>
          </w:tcPr>
          <w:p w14:paraId="3C6E8425" w14:textId="2283F490" w:rsidR="00E012DE" w:rsidRPr="00161031" w:rsidRDefault="00812320" w:rsidP="00D2725F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Plan, design and deliver AW&amp;E programs as part of the AW&amp;E National network. </w:t>
            </w:r>
          </w:p>
        </w:tc>
      </w:tr>
      <w:tr w:rsidR="00E012DE" w:rsidRPr="002A5B65" w14:paraId="684981DB" w14:textId="77777777" w:rsidTr="00D2725F">
        <w:tc>
          <w:tcPr>
            <w:tcW w:w="5120" w:type="dxa"/>
          </w:tcPr>
          <w:p w14:paraId="3270EBA8" w14:textId="7B31FE77" w:rsidR="00E012DE" w:rsidRDefault="0001113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AIS 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 xml:space="preserve">Combat </w:t>
            </w:r>
            <w:r>
              <w:rPr>
                <w:rFonts w:ascii="Tahoma" w:hAnsi="Tahoma" w:cs="Tahoma"/>
                <w:sz w:val="20"/>
                <w:szCs w:val="20"/>
              </w:rPr>
              <w:t>Sports</w:t>
            </w:r>
            <w:r w:rsidR="00E012DE" w:rsidRPr="000145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>Manager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AIS </w:t>
            </w:r>
            <w:r w:rsidR="00BE4F94" w:rsidRPr="000145E5">
              <w:rPr>
                <w:rFonts w:ascii="Tahoma" w:hAnsi="Tahoma" w:cs="Tahoma"/>
                <w:sz w:val="20"/>
                <w:szCs w:val="20"/>
              </w:rPr>
              <w:t>Combat Centre</w:t>
            </w:r>
            <w:r w:rsidR="00E012DE" w:rsidRPr="000145E5">
              <w:rPr>
                <w:rFonts w:ascii="Tahoma" w:hAnsi="Tahoma" w:cs="Tahoma"/>
                <w:sz w:val="20"/>
                <w:szCs w:val="20"/>
              </w:rPr>
              <w:t xml:space="preserve"> Performance </w:t>
            </w:r>
            <w:r>
              <w:rPr>
                <w:rFonts w:ascii="Tahoma" w:hAnsi="Tahoma" w:cs="Tahoma"/>
                <w:sz w:val="20"/>
                <w:szCs w:val="20"/>
              </w:rPr>
              <w:t>Support Consultant</w:t>
            </w:r>
          </w:p>
        </w:tc>
        <w:tc>
          <w:tcPr>
            <w:tcW w:w="4519" w:type="dxa"/>
            <w:vAlign w:val="center"/>
          </w:tcPr>
          <w:p w14:paraId="310D5A2F" w14:textId="2C95D001" w:rsidR="00E012DE" w:rsidRPr="00161031" w:rsidRDefault="00E012DE">
            <w:pPr>
              <w:spacing w:after="60"/>
              <w:rPr>
                <w:rFonts w:ascii="Tahoma" w:hAnsi="Tahoma" w:cs="Tahoma"/>
                <w:sz w:val="20"/>
                <w:szCs w:val="20"/>
              </w:rPr>
            </w:pPr>
            <w:r w:rsidRPr="00F2241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Plan, design and deliver </w:t>
            </w:r>
            <w:r w:rsidR="00BE4F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AW&amp;E program to </w:t>
            </w:r>
            <w:r w:rsidR="000111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identified </w:t>
            </w:r>
            <w:r w:rsidR="00BE4F94">
              <w:rPr>
                <w:rFonts w:ascii="Tahoma" w:hAnsi="Tahoma" w:cs="Tahoma"/>
                <w:color w:val="000000"/>
                <w:sz w:val="20"/>
                <w:szCs w:val="20"/>
              </w:rPr>
              <w:t xml:space="preserve">Combat </w:t>
            </w:r>
            <w:r w:rsidR="00011137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sport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athletes</w:t>
            </w:r>
          </w:p>
        </w:tc>
      </w:tr>
      <w:tr w:rsidR="00812320" w:rsidRPr="002A5B65" w14:paraId="199DF532" w14:textId="77777777" w:rsidTr="00D2725F">
        <w:tc>
          <w:tcPr>
            <w:tcW w:w="5120" w:type="dxa"/>
          </w:tcPr>
          <w:p w14:paraId="6707A505" w14:textId="21B25E92" w:rsidR="00812320" w:rsidRPr="00161031" w:rsidRDefault="00812320" w:rsidP="00812320">
            <w:pPr>
              <w:spacing w:before="60"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VIS PL</w:t>
            </w:r>
            <w:r w:rsidRPr="0016103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Manager </w:t>
            </w:r>
            <w:r w:rsidRPr="000145E5">
              <w:rPr>
                <w:rFonts w:ascii="Tahoma" w:hAnsi="Tahoma" w:cs="Tahoma"/>
                <w:sz w:val="20"/>
                <w:szCs w:val="20"/>
              </w:rPr>
              <w:t>&amp; VIS PL Advisers</w:t>
            </w:r>
          </w:p>
        </w:tc>
        <w:tc>
          <w:tcPr>
            <w:tcW w:w="4519" w:type="dxa"/>
            <w:vAlign w:val="center"/>
          </w:tcPr>
          <w:p w14:paraId="2B529153" w14:textId="4BE16A28" w:rsidR="00812320" w:rsidRPr="00161031" w:rsidRDefault="00812320" w:rsidP="00812320">
            <w:pPr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Day-to day program delivery and accountability</w:t>
            </w:r>
          </w:p>
        </w:tc>
      </w:tr>
      <w:tr w:rsidR="00812320" w:rsidRPr="002A5B65" w14:paraId="236442C3" w14:textId="77777777" w:rsidTr="00D2725F">
        <w:tc>
          <w:tcPr>
            <w:tcW w:w="5120" w:type="dxa"/>
          </w:tcPr>
          <w:p w14:paraId="02B7DCD6" w14:textId="003D548E" w:rsidR="00812320" w:rsidRPr="00161031" w:rsidRDefault="00812320" w:rsidP="00812320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Relevant Sport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61031">
              <w:rPr>
                <w:rFonts w:ascii="Tahoma" w:hAnsi="Tahoma" w:cs="Tahoma"/>
                <w:sz w:val="20"/>
                <w:szCs w:val="20"/>
              </w:rPr>
              <w:t>Coaches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management staff</w:t>
            </w:r>
          </w:p>
        </w:tc>
        <w:tc>
          <w:tcPr>
            <w:tcW w:w="4519" w:type="dxa"/>
            <w:vAlign w:val="center"/>
          </w:tcPr>
          <w:p w14:paraId="629FB15E" w14:textId="33708F7C" w:rsidR="00812320" w:rsidRPr="00161031" w:rsidRDefault="00812320" w:rsidP="00812320">
            <w:pPr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Liaison regarding the specific requirements of each sporting program</w:t>
            </w:r>
          </w:p>
        </w:tc>
      </w:tr>
      <w:tr w:rsidR="00812320" w:rsidRPr="002A5B65" w14:paraId="6B6BF9B1" w14:textId="77777777" w:rsidTr="00D2725F">
        <w:tc>
          <w:tcPr>
            <w:tcW w:w="5120" w:type="dxa"/>
          </w:tcPr>
          <w:p w14:paraId="5BD4430C" w14:textId="72C96690" w:rsidR="00812320" w:rsidRPr="00161031" w:rsidRDefault="00812320" w:rsidP="00812320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A range of educat</w:t>
            </w:r>
            <w:r>
              <w:rPr>
                <w:rFonts w:ascii="Tahoma" w:hAnsi="Tahoma" w:cs="Tahoma"/>
                <w:sz w:val="20"/>
                <w:szCs w:val="20"/>
              </w:rPr>
              <w:t>ional/career/employment stakeholders</w:t>
            </w:r>
          </w:p>
        </w:tc>
        <w:tc>
          <w:tcPr>
            <w:tcW w:w="4519" w:type="dxa"/>
          </w:tcPr>
          <w:p w14:paraId="791D12ED" w14:textId="4FA7C8A6" w:rsidR="00812320" w:rsidRPr="00161031" w:rsidRDefault="00812320" w:rsidP="00812320">
            <w:pPr>
              <w:spacing w:before="60" w:after="60"/>
              <w:rPr>
                <w:rFonts w:ascii="Tahoma" w:hAnsi="Tahoma" w:cs="Tahoma"/>
                <w:sz w:val="18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Negotiation of educational and career pathways</w:t>
            </w:r>
            <w:r>
              <w:rPr>
                <w:rFonts w:ascii="Tahoma" w:hAnsi="Tahoma" w:cs="Tahoma"/>
                <w:sz w:val="20"/>
                <w:szCs w:val="20"/>
              </w:rPr>
              <w:t xml:space="preserve"> for athletes</w:t>
            </w:r>
          </w:p>
        </w:tc>
      </w:tr>
    </w:tbl>
    <w:p w14:paraId="2856F536" w14:textId="77777777" w:rsidR="00E012DE" w:rsidRPr="002A5B65" w:rsidRDefault="00E012DE" w:rsidP="00E012DE">
      <w:pPr>
        <w:rPr>
          <w:rFonts w:ascii="Tahoma" w:hAnsi="Tahoma" w:cs="Tahoma"/>
        </w:rPr>
      </w:pPr>
    </w:p>
    <w:p w14:paraId="2B09E07A" w14:textId="77777777" w:rsidR="00E012DE" w:rsidRPr="00C644B0" w:rsidRDefault="00E012DE" w:rsidP="00E012DE">
      <w:pPr>
        <w:rPr>
          <w:rFonts w:ascii="Tahoma" w:hAnsi="Tahoma" w:cs="Tahoma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147"/>
        <w:gridCol w:w="2149"/>
        <w:gridCol w:w="1800"/>
        <w:gridCol w:w="342"/>
        <w:gridCol w:w="3201"/>
      </w:tblGrid>
      <w:tr w:rsidR="00E012DE" w:rsidRPr="00C644B0" w14:paraId="44EC05FA" w14:textId="77777777" w:rsidTr="00D2725F">
        <w:tc>
          <w:tcPr>
            <w:tcW w:w="9639" w:type="dxa"/>
            <w:gridSpan w:val="5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34F56337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161031">
              <w:rPr>
                <w:rFonts w:ascii="Tahoma" w:hAnsi="Tahoma" w:cs="Tahoma"/>
                <w:b/>
              </w:rPr>
              <w:t>Core Competencies* &amp; Personal Qualities</w:t>
            </w:r>
          </w:p>
        </w:tc>
      </w:tr>
      <w:tr w:rsidR="00E012DE" w:rsidRPr="00C644B0" w14:paraId="0E566AA9" w14:textId="77777777" w:rsidTr="00D2725F">
        <w:tc>
          <w:tcPr>
            <w:tcW w:w="9639" w:type="dxa"/>
            <w:gridSpan w:val="5"/>
            <w:tcBorders>
              <w:top w:val="single" w:sz="12" w:space="0" w:color="1F497D"/>
              <w:bottom w:val="single" w:sz="4" w:space="0" w:color="1F497D"/>
            </w:tcBorders>
            <w:shd w:val="clear" w:color="auto" w:fill="E4EAF4"/>
          </w:tcPr>
          <w:p w14:paraId="2DAE2F39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Essential</w:t>
            </w:r>
          </w:p>
        </w:tc>
      </w:tr>
      <w:tr w:rsidR="00E012DE" w:rsidRPr="00C644B0" w14:paraId="0C610E76" w14:textId="77777777" w:rsidTr="00D2725F">
        <w:tc>
          <w:tcPr>
            <w:tcW w:w="6096" w:type="dxa"/>
            <w:gridSpan w:val="3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24469DC7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</w:rPr>
            </w:pPr>
            <w:r w:rsidRPr="00161031">
              <w:rPr>
                <w:rFonts w:ascii="Tahoma" w:hAnsi="Tahoma" w:cs="Tahoma"/>
                <w:b/>
                <w:sz w:val="18"/>
              </w:rPr>
              <w:t>Competencies</w:t>
            </w:r>
          </w:p>
        </w:tc>
        <w:tc>
          <w:tcPr>
            <w:tcW w:w="3543" w:type="dxa"/>
            <w:gridSpan w:val="2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441FA09A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</w:rPr>
            </w:pPr>
            <w:r w:rsidRPr="00161031">
              <w:rPr>
                <w:rFonts w:ascii="Tahoma" w:hAnsi="Tahoma" w:cs="Tahoma"/>
                <w:b/>
                <w:sz w:val="18"/>
              </w:rPr>
              <w:t>Qualities</w:t>
            </w:r>
          </w:p>
        </w:tc>
      </w:tr>
      <w:tr w:rsidR="00E012DE" w:rsidRPr="00C644B0" w14:paraId="0FFE268B" w14:textId="77777777" w:rsidTr="00D2725F">
        <w:tc>
          <w:tcPr>
            <w:tcW w:w="2147" w:type="dxa"/>
            <w:tcBorders>
              <w:bottom w:val="single" w:sz="4" w:space="0" w:color="1F497D"/>
              <w:right w:val="nil"/>
            </w:tcBorders>
            <w:vAlign w:val="center"/>
          </w:tcPr>
          <w:p w14:paraId="02748888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Communication</w:t>
            </w:r>
          </w:p>
        </w:tc>
        <w:tc>
          <w:tcPr>
            <w:tcW w:w="2149" w:type="dxa"/>
            <w:tcBorders>
              <w:left w:val="nil"/>
              <w:bottom w:val="single" w:sz="4" w:space="0" w:color="1F497D"/>
              <w:right w:val="nil"/>
            </w:tcBorders>
            <w:vAlign w:val="center"/>
          </w:tcPr>
          <w:p w14:paraId="4BA67DB5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Job Skill/Knowledge</w:t>
            </w:r>
          </w:p>
        </w:tc>
        <w:tc>
          <w:tcPr>
            <w:tcW w:w="1800" w:type="dxa"/>
            <w:tcBorders>
              <w:left w:val="nil"/>
              <w:bottom w:val="single" w:sz="4" w:space="0" w:color="1F497D"/>
              <w:right w:val="single" w:sz="4" w:space="0" w:color="1F497D"/>
            </w:tcBorders>
            <w:vAlign w:val="center"/>
          </w:tcPr>
          <w:p w14:paraId="4D315A5A" w14:textId="77777777" w:rsidR="00E012DE" w:rsidRPr="00161031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Athlete Welfare</w:t>
            </w:r>
          </w:p>
        </w:tc>
        <w:tc>
          <w:tcPr>
            <w:tcW w:w="3543" w:type="dxa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14:paraId="7964181E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Passion to provide quality services</w:t>
            </w:r>
          </w:p>
        </w:tc>
      </w:tr>
      <w:tr w:rsidR="00E012DE" w:rsidRPr="00C644B0" w14:paraId="76D4DC5B" w14:textId="77777777" w:rsidTr="00D2725F">
        <w:tc>
          <w:tcPr>
            <w:tcW w:w="2147" w:type="dxa"/>
            <w:tcBorders>
              <w:bottom w:val="single" w:sz="4" w:space="0" w:color="1F497D"/>
              <w:right w:val="nil"/>
            </w:tcBorders>
          </w:tcPr>
          <w:p w14:paraId="24196EDA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Teamwork</w:t>
            </w:r>
          </w:p>
        </w:tc>
        <w:tc>
          <w:tcPr>
            <w:tcW w:w="2149" w:type="dxa"/>
            <w:tcBorders>
              <w:left w:val="nil"/>
              <w:bottom w:val="single" w:sz="4" w:space="0" w:color="1F497D"/>
              <w:right w:val="nil"/>
            </w:tcBorders>
          </w:tcPr>
          <w:p w14:paraId="7EBE5830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Attention to Detail</w:t>
            </w:r>
          </w:p>
        </w:tc>
        <w:tc>
          <w:tcPr>
            <w:tcW w:w="1800" w:type="dxa"/>
            <w:tcBorders>
              <w:left w:val="nil"/>
              <w:bottom w:val="single" w:sz="4" w:space="0" w:color="1F497D"/>
              <w:right w:val="single" w:sz="4" w:space="0" w:color="1F497D"/>
            </w:tcBorders>
            <w:vAlign w:val="center"/>
          </w:tcPr>
          <w:p w14:paraId="674A3613" w14:textId="77777777" w:rsidR="00E012DE" w:rsidRPr="00161031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Negotiation Skills</w:t>
            </w:r>
          </w:p>
        </w:tc>
        <w:tc>
          <w:tcPr>
            <w:tcW w:w="3543" w:type="dxa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14:paraId="250974DC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Personal integrity</w:t>
            </w:r>
          </w:p>
        </w:tc>
      </w:tr>
      <w:tr w:rsidR="00E012DE" w:rsidRPr="00C644B0" w14:paraId="766A70EA" w14:textId="77777777" w:rsidTr="00D2725F">
        <w:tc>
          <w:tcPr>
            <w:tcW w:w="2147" w:type="dxa"/>
            <w:tcBorders>
              <w:bottom w:val="single" w:sz="4" w:space="0" w:color="1F497D"/>
              <w:right w:val="nil"/>
            </w:tcBorders>
          </w:tcPr>
          <w:p w14:paraId="5F16975A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Time Management</w:t>
            </w:r>
          </w:p>
        </w:tc>
        <w:tc>
          <w:tcPr>
            <w:tcW w:w="2149" w:type="dxa"/>
            <w:tcBorders>
              <w:left w:val="nil"/>
              <w:bottom w:val="single" w:sz="4" w:space="0" w:color="1F497D"/>
              <w:right w:val="nil"/>
            </w:tcBorders>
          </w:tcPr>
          <w:p w14:paraId="00B94120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Collaboration</w:t>
            </w:r>
          </w:p>
        </w:tc>
        <w:tc>
          <w:tcPr>
            <w:tcW w:w="1800" w:type="dxa"/>
            <w:tcBorders>
              <w:left w:val="nil"/>
              <w:bottom w:val="single" w:sz="4" w:space="0" w:color="1F497D"/>
              <w:right w:val="single" w:sz="4" w:space="0" w:color="1F497D"/>
            </w:tcBorders>
            <w:vAlign w:val="center"/>
          </w:tcPr>
          <w:p w14:paraId="5E040B8A" w14:textId="77777777" w:rsidR="00E012DE" w:rsidRPr="00161031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Flexibility</w:t>
            </w:r>
          </w:p>
        </w:tc>
        <w:tc>
          <w:tcPr>
            <w:tcW w:w="3543" w:type="dxa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14:paraId="5C3B9FB3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Confidentiality</w:t>
            </w:r>
          </w:p>
        </w:tc>
      </w:tr>
      <w:tr w:rsidR="00E012DE" w:rsidRPr="00C644B0" w14:paraId="7BE12749" w14:textId="77777777" w:rsidTr="00D2725F">
        <w:tc>
          <w:tcPr>
            <w:tcW w:w="2147" w:type="dxa"/>
            <w:tcBorders>
              <w:bottom w:val="single" w:sz="4" w:space="0" w:color="1F497D"/>
              <w:right w:val="nil"/>
            </w:tcBorders>
          </w:tcPr>
          <w:p w14:paraId="6C7AA782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Decision Making</w:t>
            </w:r>
          </w:p>
        </w:tc>
        <w:tc>
          <w:tcPr>
            <w:tcW w:w="2149" w:type="dxa"/>
            <w:tcBorders>
              <w:left w:val="nil"/>
              <w:bottom w:val="single" w:sz="4" w:space="0" w:color="1F497D"/>
              <w:right w:val="nil"/>
            </w:tcBorders>
          </w:tcPr>
          <w:p w14:paraId="387912A6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Ethics</w:t>
            </w:r>
          </w:p>
        </w:tc>
        <w:tc>
          <w:tcPr>
            <w:tcW w:w="1800" w:type="dxa"/>
            <w:tcBorders>
              <w:left w:val="nil"/>
              <w:bottom w:val="single" w:sz="4" w:space="0" w:color="1F497D"/>
              <w:right w:val="single" w:sz="4" w:space="0" w:color="1F497D"/>
            </w:tcBorders>
          </w:tcPr>
          <w:p w14:paraId="17CD3DDA" w14:textId="77777777" w:rsidR="00E012DE" w:rsidRPr="00161031" w:rsidRDefault="00E012DE" w:rsidP="00D2725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tcBorders>
              <w:left w:val="single" w:sz="4" w:space="0" w:color="1F497D"/>
              <w:bottom w:val="single" w:sz="4" w:space="0" w:color="1F497D"/>
            </w:tcBorders>
          </w:tcPr>
          <w:p w14:paraId="37CA9BFA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Mature approach</w:t>
            </w:r>
          </w:p>
          <w:p w14:paraId="72CEA01B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012DE" w:rsidRPr="00C644B0" w14:paraId="19074332" w14:textId="77777777" w:rsidTr="00D2725F">
        <w:tc>
          <w:tcPr>
            <w:tcW w:w="9639" w:type="dxa"/>
            <w:gridSpan w:val="5"/>
            <w:tcBorders>
              <w:top w:val="single" w:sz="4" w:space="0" w:color="1F497D"/>
              <w:bottom w:val="single" w:sz="4" w:space="0" w:color="1F497D"/>
            </w:tcBorders>
            <w:shd w:val="clear" w:color="auto" w:fill="E4EAF4"/>
          </w:tcPr>
          <w:p w14:paraId="07AD28EA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Desirable</w:t>
            </w:r>
          </w:p>
        </w:tc>
      </w:tr>
      <w:tr w:rsidR="00E012DE" w:rsidRPr="00C644B0" w14:paraId="484FC0E1" w14:textId="77777777" w:rsidTr="00D2725F">
        <w:tc>
          <w:tcPr>
            <w:tcW w:w="6438" w:type="dxa"/>
            <w:gridSpan w:val="4"/>
            <w:tcBorders>
              <w:bottom w:val="single" w:sz="4" w:space="0" w:color="1F497D"/>
              <w:right w:val="single" w:sz="4" w:space="0" w:color="1F497D"/>
            </w:tcBorders>
            <w:shd w:val="clear" w:color="auto" w:fill="E4EAF4"/>
          </w:tcPr>
          <w:p w14:paraId="46A992C1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</w:rPr>
            </w:pPr>
            <w:r w:rsidRPr="00161031">
              <w:rPr>
                <w:rFonts w:ascii="Tahoma" w:hAnsi="Tahoma" w:cs="Tahoma"/>
                <w:b/>
                <w:sz w:val="18"/>
              </w:rPr>
              <w:t>Competencies</w:t>
            </w:r>
            <w:r w:rsidRPr="00161031">
              <w:rPr>
                <w:rFonts w:ascii="Tahoma" w:hAnsi="Tahoma" w:cs="Tahoma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left w:val="single" w:sz="4" w:space="0" w:color="1F497D"/>
              <w:bottom w:val="single" w:sz="4" w:space="0" w:color="1F497D"/>
            </w:tcBorders>
            <w:shd w:val="clear" w:color="auto" w:fill="E4EAF4"/>
          </w:tcPr>
          <w:p w14:paraId="726FDBCA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</w:rPr>
            </w:pPr>
            <w:r w:rsidRPr="00161031">
              <w:rPr>
                <w:rFonts w:ascii="Tahoma" w:hAnsi="Tahoma" w:cs="Tahoma"/>
                <w:b/>
                <w:sz w:val="18"/>
              </w:rPr>
              <w:t>Qualities</w:t>
            </w:r>
          </w:p>
        </w:tc>
      </w:tr>
      <w:tr w:rsidR="00E012DE" w:rsidRPr="00C644B0" w14:paraId="22472F7B" w14:textId="77777777" w:rsidTr="00D2725F">
        <w:tc>
          <w:tcPr>
            <w:tcW w:w="2147" w:type="dxa"/>
            <w:tcBorders>
              <w:right w:val="nil"/>
            </w:tcBorders>
          </w:tcPr>
          <w:p w14:paraId="36A7522D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Innovation</w:t>
            </w:r>
          </w:p>
        </w:tc>
        <w:tc>
          <w:tcPr>
            <w:tcW w:w="2149" w:type="dxa"/>
            <w:tcBorders>
              <w:left w:val="nil"/>
              <w:right w:val="nil"/>
            </w:tcBorders>
          </w:tcPr>
          <w:p w14:paraId="4C086B67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Initiative</w:t>
            </w:r>
          </w:p>
        </w:tc>
        <w:tc>
          <w:tcPr>
            <w:tcW w:w="2142" w:type="dxa"/>
            <w:gridSpan w:val="2"/>
            <w:tcBorders>
              <w:left w:val="nil"/>
              <w:right w:val="single" w:sz="4" w:space="0" w:color="1F497D"/>
            </w:tcBorders>
          </w:tcPr>
          <w:p w14:paraId="7A0D2D33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4" w:space="0" w:color="1F497D"/>
            </w:tcBorders>
          </w:tcPr>
          <w:p w14:paraId="668BF51C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161031">
              <w:rPr>
                <w:rFonts w:ascii="Tahoma" w:hAnsi="Tahoma" w:cs="Tahoma"/>
                <w:sz w:val="20"/>
                <w:szCs w:val="20"/>
              </w:rPr>
              <w:t>Personal commitment to excellence</w:t>
            </w:r>
          </w:p>
        </w:tc>
      </w:tr>
    </w:tbl>
    <w:p w14:paraId="1FF54246" w14:textId="77777777" w:rsidR="00E012DE" w:rsidRPr="00C644B0" w:rsidRDefault="00E012DE" w:rsidP="00E012DE">
      <w:pPr>
        <w:rPr>
          <w:rFonts w:ascii="Tahoma" w:hAnsi="Tahoma" w:cs="Tahoma"/>
          <w:i/>
          <w:sz w:val="14"/>
        </w:rPr>
      </w:pPr>
      <w:r w:rsidRPr="00C644B0">
        <w:rPr>
          <w:rFonts w:ascii="Tahoma" w:hAnsi="Tahoma" w:cs="Tahoma"/>
          <w:sz w:val="18"/>
        </w:rPr>
        <w:t>*</w:t>
      </w:r>
      <w:r w:rsidRPr="00C644B0">
        <w:rPr>
          <w:rFonts w:ascii="Tahoma" w:hAnsi="Tahoma" w:cs="Tahoma"/>
          <w:sz w:val="14"/>
        </w:rPr>
        <w:t xml:space="preserve"> </w:t>
      </w:r>
      <w:r w:rsidRPr="00C644B0">
        <w:rPr>
          <w:rFonts w:ascii="Tahoma" w:hAnsi="Tahoma" w:cs="Tahoma"/>
          <w:i/>
          <w:sz w:val="14"/>
        </w:rPr>
        <w:t>See ‘Job Description – Core Competencies’ table for description of individual competencies</w:t>
      </w:r>
    </w:p>
    <w:p w14:paraId="1EFC40F0" w14:textId="77777777" w:rsidR="00E012DE" w:rsidRDefault="00E012DE" w:rsidP="00E012DE">
      <w:pPr>
        <w:rPr>
          <w:rFonts w:ascii="Tahoma" w:hAnsi="Tahoma" w:cs="Tahoma"/>
        </w:rPr>
      </w:pPr>
    </w:p>
    <w:p w14:paraId="4E53F1EE" w14:textId="77777777" w:rsidR="00E012DE" w:rsidRDefault="00E012DE" w:rsidP="00E012DE">
      <w:pPr>
        <w:rPr>
          <w:rFonts w:ascii="Tahoma" w:hAnsi="Tahoma" w:cs="Tahoma"/>
        </w:rPr>
      </w:pPr>
    </w:p>
    <w:p w14:paraId="057520E4" w14:textId="77777777" w:rsidR="00E012DE" w:rsidRDefault="00E012DE" w:rsidP="00E012DE">
      <w:pPr>
        <w:rPr>
          <w:rFonts w:ascii="Tahoma" w:hAnsi="Tahoma" w:cs="Tahoma"/>
        </w:rPr>
      </w:pPr>
    </w:p>
    <w:p w14:paraId="797B6DBE" w14:textId="77777777" w:rsidR="00E012DE" w:rsidRDefault="00E012DE" w:rsidP="00E012DE">
      <w:pPr>
        <w:rPr>
          <w:rFonts w:ascii="Tahoma" w:hAnsi="Tahoma" w:cs="Tahoma"/>
        </w:rPr>
      </w:pPr>
    </w:p>
    <w:p w14:paraId="0F2E0498" w14:textId="77777777" w:rsidR="00E012DE" w:rsidRPr="00C644B0" w:rsidRDefault="00E012DE" w:rsidP="00E012DE">
      <w:pPr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639"/>
      </w:tblGrid>
      <w:tr w:rsidR="00E012DE" w:rsidRPr="00C644B0" w14:paraId="19AF462F" w14:textId="77777777" w:rsidTr="00D2725F">
        <w:tc>
          <w:tcPr>
            <w:tcW w:w="9639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7372E45A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161031">
              <w:rPr>
                <w:rFonts w:ascii="Tahoma" w:hAnsi="Tahoma" w:cs="Tahoma"/>
                <w:b/>
              </w:rPr>
              <w:lastRenderedPageBreak/>
              <w:t>Qualifications</w:t>
            </w:r>
          </w:p>
        </w:tc>
      </w:tr>
      <w:tr w:rsidR="00E012DE" w:rsidRPr="00C644B0" w14:paraId="2F79B919" w14:textId="77777777" w:rsidTr="00D2725F">
        <w:tc>
          <w:tcPr>
            <w:tcW w:w="9639" w:type="dxa"/>
            <w:tcBorders>
              <w:top w:val="single" w:sz="12" w:space="0" w:color="1F497D"/>
              <w:bottom w:val="single" w:sz="4" w:space="0" w:color="1F497D"/>
            </w:tcBorders>
            <w:shd w:val="clear" w:color="auto" w:fill="E4EAF4"/>
          </w:tcPr>
          <w:p w14:paraId="74244BB8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Essential</w:t>
            </w:r>
          </w:p>
        </w:tc>
      </w:tr>
      <w:tr w:rsidR="00E012DE" w:rsidRPr="00C644B0" w14:paraId="77057E33" w14:textId="77777777" w:rsidTr="00D2725F">
        <w:tc>
          <w:tcPr>
            <w:tcW w:w="9639" w:type="dxa"/>
            <w:tcBorders>
              <w:bottom w:val="single" w:sz="4" w:space="0" w:color="1F497D"/>
            </w:tcBorders>
            <w:shd w:val="clear" w:color="auto" w:fill="FFFFFF"/>
          </w:tcPr>
          <w:p w14:paraId="6BBEB33F" w14:textId="77777777" w:rsidR="00E012DE" w:rsidRPr="005B635E" w:rsidRDefault="00E012DE" w:rsidP="00E012D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Relevant tertiary qualifications (Education, Career Counselling, Counselling, Social Welfare, Psychology, Human Resources etc.)   </w:t>
            </w:r>
          </w:p>
          <w:p w14:paraId="0DEF5673" w14:textId="3612A240" w:rsidR="00E012DE" w:rsidRPr="005B635E" w:rsidRDefault="00EF7F6B" w:rsidP="00E012D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 Driver’s Licenc</w:t>
            </w:r>
            <w:r w:rsidR="00E012DE" w:rsidRPr="005B635E">
              <w:rPr>
                <w:rFonts w:ascii="Tahoma" w:hAnsi="Tahoma" w:cs="Tahoma"/>
                <w:sz w:val="20"/>
                <w:szCs w:val="20"/>
              </w:rPr>
              <w:t>e</w:t>
            </w:r>
          </w:p>
          <w:p w14:paraId="31D4363F" w14:textId="77777777" w:rsidR="00E012DE" w:rsidRPr="005B635E" w:rsidRDefault="00E012DE" w:rsidP="00E012D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Current Victorian Working with Children Check (must be in place before employment commences)</w:t>
            </w:r>
          </w:p>
          <w:p w14:paraId="3531D8C4" w14:textId="77777777" w:rsidR="00E012DE" w:rsidRPr="005B635E" w:rsidRDefault="00E012DE" w:rsidP="00E012D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Current Safeguarding Children Certification </w:t>
            </w:r>
          </w:p>
          <w:p w14:paraId="5455B4CA" w14:textId="77777777" w:rsidR="00E012DE" w:rsidRPr="00161031" w:rsidRDefault="00E012DE" w:rsidP="00D2725F">
            <w:pPr>
              <w:shd w:val="clear" w:color="auto" w:fill="FFFFFF"/>
              <w:rPr>
                <w:rFonts w:ascii="Tahoma" w:hAnsi="Tahoma" w:cs="Tahoma"/>
                <w:sz w:val="18"/>
              </w:rPr>
            </w:pPr>
          </w:p>
        </w:tc>
      </w:tr>
      <w:tr w:rsidR="00E012DE" w:rsidRPr="00C644B0" w14:paraId="0322F308" w14:textId="77777777" w:rsidTr="00D2725F">
        <w:tc>
          <w:tcPr>
            <w:tcW w:w="9639" w:type="dxa"/>
            <w:tcBorders>
              <w:top w:val="single" w:sz="4" w:space="0" w:color="1F497D"/>
            </w:tcBorders>
            <w:shd w:val="clear" w:color="auto" w:fill="E4EAF4"/>
          </w:tcPr>
          <w:p w14:paraId="28C75C0C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Desirable</w:t>
            </w:r>
          </w:p>
        </w:tc>
      </w:tr>
      <w:tr w:rsidR="00E012DE" w:rsidRPr="00C644B0" w14:paraId="541B313F" w14:textId="77777777" w:rsidTr="00D2725F">
        <w:tc>
          <w:tcPr>
            <w:tcW w:w="9639" w:type="dxa"/>
          </w:tcPr>
          <w:p w14:paraId="6ED235FF" w14:textId="77777777" w:rsidR="00E012DE" w:rsidRPr="005B635E" w:rsidRDefault="00E012DE" w:rsidP="00E012DE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Certificate IV in Workplace Assessment and Training</w:t>
            </w:r>
          </w:p>
          <w:p w14:paraId="116E6B68" w14:textId="77777777" w:rsidR="00E012DE" w:rsidRPr="005B635E" w:rsidRDefault="00E012DE" w:rsidP="00E012DE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18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Mental Health First Aid</w:t>
            </w:r>
          </w:p>
        </w:tc>
      </w:tr>
    </w:tbl>
    <w:p w14:paraId="323D2E21" w14:textId="77777777" w:rsidR="00E012DE" w:rsidRPr="00C644B0" w:rsidRDefault="00E012DE" w:rsidP="00E012DE">
      <w:pPr>
        <w:rPr>
          <w:rFonts w:ascii="Tahoma" w:hAnsi="Tahoma" w:cs="Tahoma"/>
          <w:color w:val="FF0000"/>
        </w:rPr>
      </w:pPr>
    </w:p>
    <w:tbl>
      <w:tblPr>
        <w:tblW w:w="9639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639"/>
      </w:tblGrid>
      <w:tr w:rsidR="00E012DE" w:rsidRPr="00C644B0" w14:paraId="04542D3A" w14:textId="77777777" w:rsidTr="00D2725F">
        <w:tc>
          <w:tcPr>
            <w:tcW w:w="9639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B8CCE4"/>
          </w:tcPr>
          <w:p w14:paraId="701F8592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</w:rPr>
            </w:pPr>
            <w:r w:rsidRPr="00161031">
              <w:rPr>
                <w:rFonts w:ascii="Tahoma" w:hAnsi="Tahoma" w:cs="Tahoma"/>
                <w:b/>
              </w:rPr>
              <w:t>Experience and Skills</w:t>
            </w:r>
          </w:p>
        </w:tc>
      </w:tr>
      <w:tr w:rsidR="00E012DE" w:rsidRPr="00C644B0" w14:paraId="3ADC0EE1" w14:textId="77777777" w:rsidTr="00D2725F">
        <w:tc>
          <w:tcPr>
            <w:tcW w:w="9639" w:type="dxa"/>
            <w:tcBorders>
              <w:top w:val="single" w:sz="12" w:space="0" w:color="1F497D"/>
            </w:tcBorders>
            <w:shd w:val="clear" w:color="auto" w:fill="E4EAF4"/>
          </w:tcPr>
          <w:p w14:paraId="2C57AEDD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Essential</w:t>
            </w:r>
          </w:p>
        </w:tc>
      </w:tr>
      <w:tr w:rsidR="00E012DE" w:rsidRPr="00C644B0" w14:paraId="69169A79" w14:textId="77777777" w:rsidTr="00D2725F">
        <w:tc>
          <w:tcPr>
            <w:tcW w:w="9639" w:type="dxa"/>
            <w:tcBorders>
              <w:bottom w:val="single" w:sz="4" w:space="0" w:color="1F497D"/>
            </w:tcBorders>
          </w:tcPr>
          <w:p w14:paraId="2733A93A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A minimum of five years’ work experience in a related field </w:t>
            </w:r>
          </w:p>
          <w:p w14:paraId="03EFE799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Knowledge of school, tertiary, TAFE and other education providers in Australia</w:t>
            </w:r>
          </w:p>
          <w:p w14:paraId="25947DAC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High level communication, planning and </w:t>
            </w:r>
            <w:r>
              <w:rPr>
                <w:rFonts w:ascii="Tahoma" w:hAnsi="Tahoma" w:cs="Tahoma"/>
                <w:sz w:val="20"/>
                <w:szCs w:val="20"/>
              </w:rPr>
              <w:t>organis</w:t>
            </w:r>
            <w:r w:rsidRPr="005B635E">
              <w:rPr>
                <w:rFonts w:ascii="Tahoma" w:hAnsi="Tahoma" w:cs="Tahoma"/>
                <w:sz w:val="20"/>
                <w:szCs w:val="20"/>
              </w:rPr>
              <w:t>ational skills</w:t>
            </w:r>
          </w:p>
          <w:p w14:paraId="4CA605F4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Awareness of the contemporary issues relating to athletes within high performance sport</w:t>
            </w:r>
          </w:p>
          <w:p w14:paraId="183F2CA6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Ability to build rapport and empathy with athletes and coaches</w:t>
            </w:r>
          </w:p>
          <w:p w14:paraId="4AA088F6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Ability to develop and maintain relationships with wide range of stakeholders</w:t>
            </w:r>
          </w:p>
          <w:p w14:paraId="0BB3291A" w14:textId="00C90132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Demonstrated ability to </w:t>
            </w:r>
            <w:r w:rsidR="000F73D6">
              <w:rPr>
                <w:rFonts w:ascii="Tahoma" w:hAnsi="Tahoma" w:cs="Tahoma"/>
                <w:sz w:val="20"/>
                <w:szCs w:val="20"/>
              </w:rPr>
              <w:t xml:space="preserve">design and implement projects - </w:t>
            </w:r>
            <w:r w:rsidRPr="005B635E">
              <w:rPr>
                <w:rFonts w:ascii="Tahoma" w:hAnsi="Tahoma" w:cs="Tahoma"/>
                <w:sz w:val="20"/>
                <w:szCs w:val="20"/>
              </w:rPr>
              <w:t xml:space="preserve">develop, facilitate and present workshops </w:t>
            </w:r>
          </w:p>
          <w:p w14:paraId="733C74DA" w14:textId="77777777" w:rsidR="00E012DE" w:rsidRPr="005B635E" w:rsidRDefault="00E012DE" w:rsidP="00E012DE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IT competency including sound knowledge of Microsoft Office suite of programs </w:t>
            </w:r>
          </w:p>
          <w:p w14:paraId="715BC80D" w14:textId="77777777" w:rsidR="00E012DE" w:rsidRPr="00161031" w:rsidRDefault="00E012DE" w:rsidP="00D2725F">
            <w:pPr>
              <w:spacing w:before="60" w:after="60"/>
              <w:rPr>
                <w:rFonts w:ascii="Tahoma" w:hAnsi="Tahoma" w:cs="Tahoma"/>
                <w:sz w:val="6"/>
              </w:rPr>
            </w:pPr>
          </w:p>
        </w:tc>
      </w:tr>
      <w:tr w:rsidR="00E012DE" w:rsidRPr="00C644B0" w14:paraId="2B248E7C" w14:textId="77777777" w:rsidTr="00D2725F">
        <w:tc>
          <w:tcPr>
            <w:tcW w:w="9639" w:type="dxa"/>
            <w:tcBorders>
              <w:top w:val="single" w:sz="4" w:space="0" w:color="1F497D"/>
            </w:tcBorders>
            <w:shd w:val="clear" w:color="auto" w:fill="E4EAF4"/>
          </w:tcPr>
          <w:p w14:paraId="2331089F" w14:textId="77777777" w:rsidR="00E012DE" w:rsidRPr="00161031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</w:rPr>
            </w:pPr>
            <w:r w:rsidRPr="00161031">
              <w:rPr>
                <w:rFonts w:ascii="Tahoma" w:hAnsi="Tahoma" w:cs="Tahoma"/>
                <w:b/>
                <w:sz w:val="20"/>
              </w:rPr>
              <w:t>Desirable</w:t>
            </w:r>
          </w:p>
        </w:tc>
      </w:tr>
      <w:tr w:rsidR="00E012DE" w:rsidRPr="00C644B0" w14:paraId="16D39856" w14:textId="77777777" w:rsidTr="00D2725F">
        <w:tc>
          <w:tcPr>
            <w:tcW w:w="9639" w:type="dxa"/>
          </w:tcPr>
          <w:p w14:paraId="347AF2E7" w14:textId="77777777" w:rsidR="00E012DE" w:rsidRPr="005B635E" w:rsidRDefault="00E012DE" w:rsidP="00E01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Experience in educational and career guidance, personal and career development</w:t>
            </w:r>
          </w:p>
          <w:p w14:paraId="6BC5692C" w14:textId="77777777" w:rsidR="00E012DE" w:rsidRPr="005B635E" w:rsidRDefault="00E012DE" w:rsidP="00E01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 xml:space="preserve">Solution focused and a creative problem solver </w:t>
            </w:r>
          </w:p>
          <w:p w14:paraId="0F60B459" w14:textId="77777777" w:rsidR="00E012DE" w:rsidRPr="005B635E" w:rsidRDefault="00E012DE" w:rsidP="00E012D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18"/>
              </w:rPr>
            </w:pPr>
            <w:r w:rsidRPr="005B635E">
              <w:rPr>
                <w:rFonts w:ascii="Tahoma" w:hAnsi="Tahoma" w:cs="Tahoma"/>
                <w:sz w:val="20"/>
                <w:szCs w:val="20"/>
              </w:rPr>
              <w:t>Positive and optimistic approach</w:t>
            </w:r>
          </w:p>
          <w:p w14:paraId="0BF37B73" w14:textId="77777777" w:rsidR="00E012DE" w:rsidRPr="00161031" w:rsidRDefault="00E012DE" w:rsidP="00D2725F">
            <w:pPr>
              <w:ind w:left="360"/>
              <w:jc w:val="both"/>
              <w:rPr>
                <w:rFonts w:ascii="Tahoma" w:hAnsi="Tahoma" w:cs="Tahoma"/>
                <w:sz w:val="6"/>
              </w:rPr>
            </w:pPr>
          </w:p>
        </w:tc>
      </w:tr>
    </w:tbl>
    <w:p w14:paraId="4E87DF80" w14:textId="77777777" w:rsidR="00E012DE" w:rsidRPr="00C644B0" w:rsidRDefault="00E012DE" w:rsidP="00E012DE">
      <w:pPr>
        <w:rPr>
          <w:rFonts w:ascii="Tahoma" w:hAnsi="Tahoma" w:cs="Tahoma"/>
          <w:color w:val="FF0000"/>
        </w:rPr>
      </w:pPr>
    </w:p>
    <w:p w14:paraId="4D961D8C" w14:textId="77777777" w:rsidR="00E012DE" w:rsidRPr="00161031" w:rsidRDefault="00E012DE" w:rsidP="00E012DE">
      <w:pPr>
        <w:rPr>
          <w:rFonts w:ascii="Tahoma" w:hAnsi="Tahoma" w:cs="Tahoma"/>
        </w:rPr>
      </w:pPr>
    </w:p>
    <w:p w14:paraId="12F85ADB" w14:textId="6032BC21" w:rsidR="00E012DE" w:rsidRPr="00C644B0" w:rsidRDefault="00E012DE" w:rsidP="00E012DE">
      <w:pPr>
        <w:jc w:val="center"/>
        <w:rPr>
          <w:rFonts w:ascii="Trebuchet MS" w:hAnsi="Trebuchet MS"/>
        </w:rPr>
      </w:pPr>
      <w:r w:rsidRPr="00C644B0">
        <w:rPr>
          <w:rFonts w:ascii="Tahoma" w:hAnsi="Tahoma" w:cs="Tahoma"/>
          <w:color w:val="FF0000"/>
        </w:rPr>
        <w:br w:type="page"/>
      </w:r>
      <w:r w:rsidR="00BE4F94">
        <w:rPr>
          <w:rFonts w:ascii="Tahoma" w:hAnsi="Tahoma"/>
          <w:b/>
          <w:noProof/>
          <w:sz w:val="28"/>
        </w:rPr>
        <w:lastRenderedPageBreak/>
        <w:t>VIS PERFORMANCE LIFESTYLE</w:t>
      </w:r>
      <w:r w:rsidRPr="00C644B0">
        <w:rPr>
          <w:rFonts w:ascii="Tahoma" w:hAnsi="Tahoma"/>
          <w:b/>
          <w:noProof/>
          <w:sz w:val="28"/>
        </w:rPr>
        <w:t xml:space="preserve"> ADVISER</w:t>
      </w:r>
    </w:p>
    <w:p w14:paraId="5CC2329D" w14:textId="77777777" w:rsidR="00E012DE" w:rsidRPr="00C644B0" w:rsidRDefault="00E012DE" w:rsidP="00E012DE">
      <w:pPr>
        <w:jc w:val="center"/>
        <w:rPr>
          <w:rFonts w:ascii="Tahoma" w:hAnsi="Tahoma" w:cs="Tahoma"/>
        </w:rPr>
      </w:pPr>
    </w:p>
    <w:p w14:paraId="211C8D93" w14:textId="77777777" w:rsidR="00E012DE" w:rsidRPr="00C644B0" w:rsidRDefault="00E012DE" w:rsidP="00E012DE">
      <w:pPr>
        <w:jc w:val="center"/>
        <w:rPr>
          <w:rFonts w:ascii="Tahoma" w:hAnsi="Tahoma" w:cs="Tahoma"/>
        </w:rPr>
      </w:pPr>
      <w:r w:rsidRPr="00C644B0">
        <w:rPr>
          <w:rFonts w:ascii="Tahoma" w:hAnsi="Tahoma" w:cs="Tahoma"/>
        </w:rPr>
        <w:t>JOB DESCRIPTION – CORE COMPETENCIES</w:t>
      </w:r>
    </w:p>
    <w:p w14:paraId="5F700064" w14:textId="77777777" w:rsidR="00E012DE" w:rsidRPr="00C644B0" w:rsidRDefault="00E012DE" w:rsidP="00E012D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038" w:type="dxa"/>
        <w:tblInd w:w="25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887"/>
        <w:gridCol w:w="6300"/>
      </w:tblGrid>
      <w:tr w:rsidR="00E012DE" w:rsidRPr="00C644B0" w14:paraId="6D666F02" w14:textId="77777777" w:rsidTr="00D2725F">
        <w:tc>
          <w:tcPr>
            <w:tcW w:w="851" w:type="dxa"/>
            <w:tcBorders>
              <w:top w:val="single" w:sz="12" w:space="0" w:color="1F497D"/>
              <w:bottom w:val="single" w:sz="12" w:space="0" w:color="1F497D"/>
              <w:right w:val="single" w:sz="4" w:space="0" w:color="1F497D"/>
            </w:tcBorders>
            <w:shd w:val="clear" w:color="auto" w:fill="DBE5F1"/>
          </w:tcPr>
          <w:p w14:paraId="66CBDAD0" w14:textId="77777777" w:rsidR="00E012DE" w:rsidRPr="00C644B0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644B0"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DBE5F1"/>
          </w:tcPr>
          <w:p w14:paraId="35963947" w14:textId="77777777" w:rsidR="00E012DE" w:rsidRPr="00C644B0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Competence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bottom w:val="single" w:sz="12" w:space="0" w:color="1F497D"/>
              <w:right w:val="single" w:sz="4" w:space="0" w:color="1F497D"/>
            </w:tcBorders>
            <w:shd w:val="clear" w:color="auto" w:fill="DBE5F1"/>
          </w:tcPr>
          <w:p w14:paraId="5F2018DB" w14:textId="77777777" w:rsidR="00E012DE" w:rsidRPr="00C644B0" w:rsidRDefault="00E012DE" w:rsidP="00D2725F">
            <w:pPr>
              <w:spacing w:before="60" w:after="6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Description</w:t>
            </w:r>
          </w:p>
        </w:tc>
      </w:tr>
      <w:tr w:rsidR="00E012DE" w:rsidRPr="00C644B0" w14:paraId="44524F0E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0DBD9DAF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E570317" w14:textId="77777777" w:rsidR="00E012DE" w:rsidRPr="00C644B0" w:rsidRDefault="00E012DE" w:rsidP="00D2725F">
            <w:pPr>
              <w:spacing w:before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Communication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2B1E4BE5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Extremely efficient in the clear expression of both written and verbal communication; always able to structure ideas in an articulate manner and adapt the message to the audience; ensures that the message is understood</w:t>
            </w:r>
          </w:p>
        </w:tc>
      </w:tr>
      <w:tr w:rsidR="00E012DE" w:rsidRPr="00C644B0" w14:paraId="6D27E817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24AFB523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03C4CC85" w14:textId="77777777" w:rsidR="00E012DE" w:rsidRPr="00C644B0" w:rsidRDefault="00E012DE" w:rsidP="00D2725F">
            <w:pPr>
              <w:spacing w:before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 xml:space="preserve">Job Skill/ </w:t>
            </w:r>
          </w:p>
          <w:p w14:paraId="2FE6C4C3" w14:textId="77777777" w:rsidR="00E012DE" w:rsidRPr="00C644B0" w:rsidRDefault="00E012DE" w:rsidP="00D2725F">
            <w:pPr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Knowledge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43173A64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Always displays a complete and extremely high level of knowledge and skills specific to all areas of responsibility and tasks of their position</w:t>
            </w:r>
          </w:p>
        </w:tc>
      </w:tr>
      <w:tr w:rsidR="00E012DE" w:rsidRPr="00C644B0" w14:paraId="56D7B953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2EFFAB6C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21602BD2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Athlete Welfare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017DEC1D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Demonstrates a sincere commitment to meeting relevant athlete needs; intrinsic desire to help others; ensures problems are solved as soon as possible</w:t>
            </w:r>
          </w:p>
        </w:tc>
      </w:tr>
      <w:tr w:rsidR="00E012DE" w:rsidRPr="00C644B0" w14:paraId="76C83318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2CED861D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2F3EC720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Teamwork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1669E022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Displays a willingness to work with others towards a common goal; highly motivated to achieve the objectives of the team; builds team spirit and motivates the team</w:t>
            </w:r>
          </w:p>
        </w:tc>
      </w:tr>
      <w:tr w:rsidR="00E012DE" w:rsidRPr="00C644B0" w14:paraId="591D4754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795D0924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013499CD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Attention to Detail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59FCFA5A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Can always be relied upon to produce completely accurate data and documentation; attention to detail is never compromised</w:t>
            </w:r>
          </w:p>
        </w:tc>
      </w:tr>
      <w:tr w:rsidR="00E012DE" w:rsidRPr="00C644B0" w14:paraId="66E73939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534657C0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4CA152B7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Negotiation skills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63EF1AE2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Able to say ‘no’ where appropriate and build win-win situations through discussion and negotiation; demonstrates strong ability to collect and analyse information and negotiate effectively</w:t>
            </w:r>
          </w:p>
        </w:tc>
      </w:tr>
      <w:tr w:rsidR="00E012DE" w:rsidRPr="00C644B0" w14:paraId="3BB922BA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4F8B39D7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2B36C9CB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Time Management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6FE83EAB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Extremely good at prioritising time and resources in maximising effectiveness; constantly looking for indications that resources and time are not being used to best advantage; deadlines are always met</w:t>
            </w:r>
          </w:p>
        </w:tc>
      </w:tr>
      <w:tr w:rsidR="00E012DE" w:rsidRPr="00C644B0" w14:paraId="61EBEC06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4876161B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753AF028" w14:textId="77777777" w:rsidR="00E012DE" w:rsidRPr="00C644B0" w:rsidRDefault="00E012DE" w:rsidP="00D2725F">
            <w:pPr>
              <w:spacing w:before="60" w:after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Collaboration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711C3360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Has a complete understanding of their role within their own and associated organisations; effectively collaborates within and outside the organisation to achieve common goals</w:t>
            </w:r>
          </w:p>
        </w:tc>
      </w:tr>
      <w:tr w:rsidR="00E012DE" w:rsidRPr="00C644B0" w14:paraId="593EA4D2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32CA8FA7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1FF5BB9B" w14:textId="77777777" w:rsidR="00E012DE" w:rsidRPr="00C644B0" w:rsidRDefault="00E012DE" w:rsidP="00D2725F">
            <w:pPr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Flexibility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12AFD28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Complete understanding of how to manage change and help others through the transition; adapts personal style to the individual and the demands of the situation</w:t>
            </w:r>
          </w:p>
        </w:tc>
      </w:tr>
      <w:tr w:rsidR="00E012DE" w:rsidRPr="00C644B0" w14:paraId="225CDEAC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5345FC75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EF2EB1F" w14:textId="77777777" w:rsidR="00E012DE" w:rsidRPr="00C644B0" w:rsidRDefault="00E012DE" w:rsidP="00D2725F">
            <w:pPr>
              <w:spacing w:before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Decision Making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0832DD35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Displays an ability to evaluate relevant information, compare options and select the appropriate alternative; looks beyond the obvious and superficial to analyse all possible risks and outcomes</w:t>
            </w:r>
          </w:p>
        </w:tc>
      </w:tr>
      <w:tr w:rsidR="00E012DE" w:rsidRPr="00C644B0" w14:paraId="7A6F8832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5FD72A99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5C8A1FAC" w14:textId="77777777" w:rsidR="00E012DE" w:rsidRPr="002C07D0" w:rsidRDefault="00E012DE" w:rsidP="00D2725F">
            <w:pPr>
              <w:spacing w:before="60" w:after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2C07D0">
              <w:rPr>
                <w:rFonts w:ascii="Tahoma" w:hAnsi="Tahoma" w:cs="Tahoma"/>
                <w:b/>
                <w:sz w:val="18"/>
                <w:szCs w:val="18"/>
              </w:rPr>
              <w:t>Ethics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9EDFF7F" w14:textId="77777777" w:rsidR="00E012DE" w:rsidRPr="002C07D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2C07D0">
              <w:rPr>
                <w:rFonts w:ascii="Tahoma" w:hAnsi="Tahoma" w:cs="Tahoma"/>
                <w:sz w:val="18"/>
                <w:szCs w:val="18"/>
              </w:rPr>
              <w:t>Always treats superiors, athletes and colleagues with honesty, respect and fairness; makes decisions within an ethical context; always protects values, confidentiality and organisational information where appropriate</w:t>
            </w:r>
          </w:p>
        </w:tc>
      </w:tr>
      <w:tr w:rsidR="00E012DE" w:rsidRPr="00C644B0" w14:paraId="0B6B0B8F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23C8D6EF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6AEA5089" w14:textId="77777777" w:rsidR="00E012DE" w:rsidRPr="00C644B0" w:rsidRDefault="00E012DE" w:rsidP="00D2725F">
            <w:pPr>
              <w:spacing w:before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Innovation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A207D13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Continually employs originality and inventiveness to generate new ideas, alternatives, processes and solutions; always challenges the status quo</w:t>
            </w:r>
          </w:p>
        </w:tc>
      </w:tr>
      <w:tr w:rsidR="00E012DE" w:rsidRPr="00C644B0" w14:paraId="19F9AF1D" w14:textId="77777777" w:rsidTr="00D2725F">
        <w:trPr>
          <w:trHeight w:val="575"/>
        </w:trPr>
        <w:tc>
          <w:tcPr>
            <w:tcW w:w="851" w:type="dxa"/>
            <w:tcBorders>
              <w:top w:val="single" w:sz="12" w:space="0" w:color="1F497D"/>
              <w:right w:val="single" w:sz="4" w:space="0" w:color="1F497D"/>
            </w:tcBorders>
          </w:tcPr>
          <w:p w14:paraId="24A735A2" w14:textId="77777777" w:rsidR="00E012DE" w:rsidRPr="00C644B0" w:rsidRDefault="00E012DE" w:rsidP="00D2725F">
            <w:pPr>
              <w:spacing w:before="60" w:after="60"/>
              <w:ind w:left="426" w:hanging="426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887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DC142AC" w14:textId="77777777" w:rsidR="00E012DE" w:rsidRPr="00C644B0" w:rsidRDefault="00E012DE" w:rsidP="00D2725F">
            <w:pPr>
              <w:spacing w:before="60"/>
              <w:ind w:left="426" w:hanging="426"/>
              <w:rPr>
                <w:rFonts w:ascii="Tahoma" w:hAnsi="Tahoma" w:cs="Tahoma"/>
                <w:b/>
                <w:sz w:val="18"/>
                <w:szCs w:val="18"/>
              </w:rPr>
            </w:pPr>
            <w:r w:rsidRPr="00C644B0">
              <w:rPr>
                <w:rFonts w:ascii="Tahoma" w:hAnsi="Tahoma" w:cs="Tahoma"/>
                <w:b/>
                <w:sz w:val="18"/>
                <w:szCs w:val="18"/>
              </w:rPr>
              <w:t>Initiative</w:t>
            </w:r>
          </w:p>
        </w:tc>
        <w:tc>
          <w:tcPr>
            <w:tcW w:w="6300" w:type="dxa"/>
            <w:tcBorders>
              <w:top w:val="single" w:sz="12" w:space="0" w:color="1F497D"/>
              <w:left w:val="single" w:sz="4" w:space="0" w:color="1F497D"/>
              <w:right w:val="single" w:sz="4" w:space="0" w:color="1F497D"/>
            </w:tcBorders>
          </w:tcPr>
          <w:p w14:paraId="3A278A84" w14:textId="77777777" w:rsidR="00E012DE" w:rsidRPr="00C644B0" w:rsidRDefault="00E012DE" w:rsidP="00D2725F">
            <w:pPr>
              <w:pStyle w:val="Preparedby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C644B0">
              <w:rPr>
                <w:rFonts w:ascii="Tahoma" w:hAnsi="Tahoma" w:cs="Tahoma"/>
                <w:sz w:val="18"/>
                <w:szCs w:val="18"/>
              </w:rPr>
              <w:t>Enthusiastic and energetic self-starter; seeks greater responsibilities; originates actions rather than responding to events</w:t>
            </w:r>
          </w:p>
        </w:tc>
      </w:tr>
    </w:tbl>
    <w:p w14:paraId="1ABFB81D" w14:textId="77777777" w:rsidR="00E012DE" w:rsidRPr="00C644B0" w:rsidRDefault="00E012DE" w:rsidP="00E012DE">
      <w:pPr>
        <w:rPr>
          <w:rFonts w:ascii="Tahoma" w:hAnsi="Tahoma" w:cs="Tahoma"/>
        </w:rPr>
      </w:pPr>
    </w:p>
    <w:p w14:paraId="4806FC70" w14:textId="77777777" w:rsidR="00E012DE" w:rsidRPr="00C644B0" w:rsidRDefault="00E012DE" w:rsidP="00E012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F0F2E9A" w14:textId="77777777" w:rsidR="00E012DE" w:rsidRPr="00C644B0" w:rsidRDefault="00E012DE" w:rsidP="00E012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147BA297" w14:textId="77777777" w:rsidR="00E012DE" w:rsidRPr="00C644B0" w:rsidRDefault="00E012DE" w:rsidP="00E012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61929C2" w14:textId="77777777" w:rsidR="00E012DE" w:rsidRPr="00C644B0" w:rsidRDefault="00E012DE" w:rsidP="00E012DE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6E63EC70" w14:textId="77777777" w:rsidR="00E012DE" w:rsidRPr="00C644B0" w:rsidRDefault="00E012DE" w:rsidP="00E012DE">
      <w:pPr>
        <w:rPr>
          <w:color w:val="FF0000"/>
        </w:rPr>
      </w:pPr>
    </w:p>
    <w:p w14:paraId="0A727349" w14:textId="77777777" w:rsidR="008504AF" w:rsidRDefault="008504AF"/>
    <w:sectPr w:rsidR="008504AF" w:rsidSect="00D27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1D5A1" w14:textId="77777777" w:rsidR="00E7640F" w:rsidRDefault="00E7640F">
      <w:r>
        <w:separator/>
      </w:r>
    </w:p>
  </w:endnote>
  <w:endnote w:type="continuationSeparator" w:id="0">
    <w:p w14:paraId="6F203E3A" w14:textId="77777777" w:rsidR="00E7640F" w:rsidRDefault="00E7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1947F" w14:textId="77777777" w:rsidR="00E7640F" w:rsidRDefault="00E7640F">
      <w:r>
        <w:separator/>
      </w:r>
    </w:p>
  </w:footnote>
  <w:footnote w:type="continuationSeparator" w:id="0">
    <w:p w14:paraId="60079BF3" w14:textId="77777777" w:rsidR="00E7640F" w:rsidRDefault="00E76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825"/>
    <w:multiLevelType w:val="hybridMultilevel"/>
    <w:tmpl w:val="325C67A2"/>
    <w:lvl w:ilvl="0" w:tplc="A3C2EE88">
      <w:start w:val="1"/>
      <w:numFmt w:val="bullet"/>
      <w:lvlText w:val="•"/>
      <w:lvlJc w:val="left"/>
      <w:pPr>
        <w:ind w:left="720" w:hanging="360"/>
      </w:pPr>
      <w:rPr>
        <w:rFonts w:ascii="Forte" w:hAnsi="For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023C1"/>
    <w:multiLevelType w:val="hybridMultilevel"/>
    <w:tmpl w:val="C07E36FE"/>
    <w:lvl w:ilvl="0" w:tplc="A3C2EE88">
      <w:start w:val="1"/>
      <w:numFmt w:val="bullet"/>
      <w:lvlText w:val="•"/>
      <w:lvlJc w:val="left"/>
      <w:pPr>
        <w:ind w:left="720" w:hanging="360"/>
      </w:pPr>
      <w:rPr>
        <w:rFonts w:ascii="Forte" w:hAnsi="For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0475"/>
    <w:multiLevelType w:val="hybridMultilevel"/>
    <w:tmpl w:val="6F8262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56CB6"/>
    <w:multiLevelType w:val="hybridMultilevel"/>
    <w:tmpl w:val="0732495A"/>
    <w:lvl w:ilvl="0" w:tplc="A3C2EE88">
      <w:start w:val="1"/>
      <w:numFmt w:val="bullet"/>
      <w:lvlText w:val="•"/>
      <w:lvlJc w:val="left"/>
      <w:pPr>
        <w:ind w:left="720" w:hanging="360"/>
      </w:pPr>
      <w:rPr>
        <w:rFonts w:ascii="Forte" w:hAnsi="For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5462"/>
    <w:multiLevelType w:val="hybridMultilevel"/>
    <w:tmpl w:val="6380C1A2"/>
    <w:lvl w:ilvl="0" w:tplc="076888E2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D72A09"/>
    <w:multiLevelType w:val="hybridMultilevel"/>
    <w:tmpl w:val="A0A43434"/>
    <w:lvl w:ilvl="0" w:tplc="A3C2EE88">
      <w:start w:val="1"/>
      <w:numFmt w:val="bullet"/>
      <w:lvlText w:val="•"/>
      <w:lvlJc w:val="left"/>
      <w:pPr>
        <w:ind w:left="720" w:hanging="360"/>
      </w:pPr>
      <w:rPr>
        <w:rFonts w:ascii="Forte" w:hAnsi="Forte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DE"/>
    <w:rsid w:val="00006642"/>
    <w:rsid w:val="00011137"/>
    <w:rsid w:val="000145E5"/>
    <w:rsid w:val="00053F04"/>
    <w:rsid w:val="000F73D6"/>
    <w:rsid w:val="001225C8"/>
    <w:rsid w:val="0025509B"/>
    <w:rsid w:val="00292122"/>
    <w:rsid w:val="002976B7"/>
    <w:rsid w:val="002A5809"/>
    <w:rsid w:val="00300B04"/>
    <w:rsid w:val="003C4E48"/>
    <w:rsid w:val="003F3467"/>
    <w:rsid w:val="00407F4F"/>
    <w:rsid w:val="005C0D5A"/>
    <w:rsid w:val="005E6C40"/>
    <w:rsid w:val="007E1175"/>
    <w:rsid w:val="008115FC"/>
    <w:rsid w:val="00812320"/>
    <w:rsid w:val="00837F8D"/>
    <w:rsid w:val="008504AF"/>
    <w:rsid w:val="009A3EB6"/>
    <w:rsid w:val="00A50959"/>
    <w:rsid w:val="00AA7920"/>
    <w:rsid w:val="00AC440D"/>
    <w:rsid w:val="00BE4F94"/>
    <w:rsid w:val="00C21A9D"/>
    <w:rsid w:val="00C81E88"/>
    <w:rsid w:val="00D23CCA"/>
    <w:rsid w:val="00D240F2"/>
    <w:rsid w:val="00D2725F"/>
    <w:rsid w:val="00D73236"/>
    <w:rsid w:val="00DF67BF"/>
    <w:rsid w:val="00E012DE"/>
    <w:rsid w:val="00E258C0"/>
    <w:rsid w:val="00E7640F"/>
    <w:rsid w:val="00E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AC9C"/>
  <w15:chartTrackingRefBased/>
  <w15:docId w15:val="{15A63AD8-C06D-41C1-A722-F2E7C8BB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2DE"/>
    <w:pPr>
      <w:spacing w:after="0" w:line="240" w:lineRule="auto"/>
    </w:pPr>
    <w:rPr>
      <w:rFonts w:ascii="Palatino Linotype" w:eastAsia="Times New Roman" w:hAnsi="Palatino Linotype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paredby">
    <w:name w:val="Prepared by"/>
    <w:basedOn w:val="Normal"/>
    <w:rsid w:val="00E012DE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012DE"/>
    <w:pPr>
      <w:ind w:left="720"/>
      <w:contextualSpacing/>
    </w:pPr>
    <w:rPr>
      <w:rFonts w:ascii="Cambria" w:eastAsia="Cambria" w:hAnsi="Cambri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12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2DE"/>
    <w:rPr>
      <w:rFonts w:ascii="Palatino Linotype" w:eastAsia="Times New Roman" w:hAnsi="Palatino Linotype" w:cs="Times New Roman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F8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E0875F76413B43B05719B725CCB756" ma:contentTypeVersion="10" ma:contentTypeDescription="Create a new document." ma:contentTypeScope="" ma:versionID="8c1a8ca3463b1da81d9b2be46ee9cb9c">
  <xsd:schema xmlns:xsd="http://www.w3.org/2001/XMLSchema" xmlns:xs="http://www.w3.org/2001/XMLSchema" xmlns:p="http://schemas.microsoft.com/office/2006/metadata/properties" xmlns:ns3="fc7eea63-00f6-4274-aa3e-7bf7142097d4" xmlns:ns4="b236c15d-152f-4c43-9a77-7fdf5bade006" targetNamespace="http://schemas.microsoft.com/office/2006/metadata/properties" ma:root="true" ma:fieldsID="6c4d7812bb9d55a35482167734e56545" ns3:_="" ns4:_="">
    <xsd:import namespace="fc7eea63-00f6-4274-aa3e-7bf7142097d4"/>
    <xsd:import namespace="b236c15d-152f-4c43-9a77-7fdf5bade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eea63-00f6-4274-aa3e-7bf714209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c15d-152f-4c43-9a77-7fdf5bad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EBEE8-65B5-4126-AC91-87FF3A885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7eea63-00f6-4274-aa3e-7bf7142097d4"/>
    <ds:schemaRef ds:uri="b236c15d-152f-4c43-9a77-7fdf5bad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AF67B8-172E-467C-A1E1-17CEC7809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925FC-BBE4-44B9-B687-635FC9BA3D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Institute of Sport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Leesa Gallard</dc:creator>
  <cp:keywords/>
  <dc:description/>
  <cp:lastModifiedBy>Leesa Gallard</cp:lastModifiedBy>
  <cp:revision>8</cp:revision>
  <cp:lastPrinted>2019-08-19T04:34:00Z</cp:lastPrinted>
  <dcterms:created xsi:type="dcterms:W3CDTF">2019-08-20T20:47:00Z</dcterms:created>
  <dcterms:modified xsi:type="dcterms:W3CDTF">2019-08-21T08:09:00Z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0x0101000CE0875F76413B43B05719B725CCB756</vt:lpwstr>
  </property>
</Properties>
</file>